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329CE" w14:textId="2708D6E1" w:rsidR="00265C25" w:rsidRDefault="008C69D8" w:rsidP="00B42028">
      <w:pPr>
        <w:spacing w:after="0" w:line="240" w:lineRule="auto"/>
        <w:ind w:left="0" w:right="58" w:firstLine="0"/>
        <w:jc w:val="center"/>
      </w:pPr>
      <w:r>
        <w:rPr>
          <w:noProof/>
        </w:rPr>
        <w:drawing>
          <wp:inline distT="0" distB="0" distL="0" distR="0" wp14:anchorId="1FF7D534" wp14:editId="01BAE43E">
            <wp:extent cx="15243" cy="9147"/>
            <wp:effectExtent l="0" t="0" r="0" b="0"/>
            <wp:docPr id="1979" name="Picture 1979"/>
            <wp:cNvGraphicFramePr/>
            <a:graphic xmlns:a="http://schemas.openxmlformats.org/drawingml/2006/main">
              <a:graphicData uri="http://schemas.openxmlformats.org/drawingml/2006/picture">
                <pic:pic xmlns:pic="http://schemas.openxmlformats.org/drawingml/2006/picture">
                  <pic:nvPicPr>
                    <pic:cNvPr id="1979" name="Picture 1979"/>
                    <pic:cNvPicPr/>
                  </pic:nvPicPr>
                  <pic:blipFill>
                    <a:blip r:embed="rId8"/>
                    <a:stretch>
                      <a:fillRect/>
                    </a:stretch>
                  </pic:blipFill>
                  <pic:spPr>
                    <a:xfrm>
                      <a:off x="0" y="0"/>
                      <a:ext cx="15243" cy="9147"/>
                    </a:xfrm>
                    <a:prstGeom prst="rect">
                      <a:avLst/>
                    </a:prstGeom>
                  </pic:spPr>
                </pic:pic>
              </a:graphicData>
            </a:graphic>
          </wp:inline>
        </w:drawing>
      </w:r>
      <w:r>
        <w:rPr>
          <w:sz w:val="26"/>
        </w:rPr>
        <w:t xml:space="preserve"> </w:t>
      </w:r>
    </w:p>
    <w:p w14:paraId="00A7979C" w14:textId="267B3926" w:rsidR="00265C25" w:rsidRPr="009E6D58" w:rsidRDefault="008C69D8" w:rsidP="00B42028">
      <w:pPr>
        <w:pStyle w:val="Cmsor1"/>
        <w:spacing w:line="240" w:lineRule="auto"/>
        <w:ind w:left="0"/>
        <w:rPr>
          <w:b/>
          <w:bCs/>
        </w:rPr>
      </w:pPr>
      <w:r w:rsidRPr="009E6D58">
        <w:rPr>
          <w:b/>
          <w:bCs/>
        </w:rPr>
        <w:t>FELADAT-ELLÁTÁSI SZERZ</w:t>
      </w:r>
      <w:r w:rsidR="00B42028" w:rsidRPr="009E6D58">
        <w:rPr>
          <w:b/>
          <w:bCs/>
        </w:rPr>
        <w:t>Ő</w:t>
      </w:r>
      <w:r w:rsidRPr="009E6D58">
        <w:rPr>
          <w:b/>
          <w:bCs/>
        </w:rPr>
        <w:t>DÉS</w:t>
      </w:r>
    </w:p>
    <w:p w14:paraId="6EA6D29E" w14:textId="77777777" w:rsidR="006F6708" w:rsidRPr="009E6D58" w:rsidRDefault="008C69D8" w:rsidP="00B42028">
      <w:pPr>
        <w:spacing w:after="0" w:line="240" w:lineRule="auto"/>
        <w:ind w:left="0" w:firstLine="0"/>
        <w:jc w:val="center"/>
        <w:rPr>
          <w:b/>
          <w:bCs/>
        </w:rPr>
      </w:pPr>
      <w:r w:rsidRPr="009E6D58">
        <w:rPr>
          <w:b/>
          <w:bCs/>
        </w:rPr>
        <w:t>Területi ellátási kötelezettség</w:t>
      </w:r>
      <w:r w:rsidR="006F6708" w:rsidRPr="009E6D58">
        <w:rPr>
          <w:b/>
          <w:bCs/>
        </w:rPr>
        <w:t>ű</w:t>
      </w:r>
      <w:r w:rsidRPr="009E6D58">
        <w:rPr>
          <w:b/>
          <w:bCs/>
        </w:rPr>
        <w:t xml:space="preserve"> fogorvosi és iskola egészségügyi tevékenység </w:t>
      </w:r>
      <w:r w:rsidRPr="009E6D58">
        <w:rPr>
          <w:b/>
          <w:bCs/>
          <w:noProof/>
        </w:rPr>
        <w:drawing>
          <wp:inline distT="0" distB="0" distL="0" distR="0" wp14:anchorId="79D2C269" wp14:editId="25793693">
            <wp:extent cx="155479" cy="27440"/>
            <wp:effectExtent l="0" t="0" r="0" b="0"/>
            <wp:docPr id="24329" name="Picture 24329"/>
            <wp:cNvGraphicFramePr/>
            <a:graphic xmlns:a="http://schemas.openxmlformats.org/drawingml/2006/main">
              <a:graphicData uri="http://schemas.openxmlformats.org/drawingml/2006/picture">
                <pic:pic xmlns:pic="http://schemas.openxmlformats.org/drawingml/2006/picture">
                  <pic:nvPicPr>
                    <pic:cNvPr id="24329" name="Picture 24329"/>
                    <pic:cNvPicPr/>
                  </pic:nvPicPr>
                  <pic:blipFill>
                    <a:blip r:embed="rId9"/>
                    <a:stretch>
                      <a:fillRect/>
                    </a:stretch>
                  </pic:blipFill>
                  <pic:spPr>
                    <a:xfrm>
                      <a:off x="0" y="0"/>
                      <a:ext cx="155479" cy="27440"/>
                    </a:xfrm>
                    <a:prstGeom prst="rect">
                      <a:avLst/>
                    </a:prstGeom>
                  </pic:spPr>
                </pic:pic>
              </a:graphicData>
            </a:graphic>
          </wp:inline>
        </w:drawing>
      </w:r>
    </w:p>
    <w:p w14:paraId="386FF1FF" w14:textId="40E36502" w:rsidR="00265C25" w:rsidRPr="009E6D58" w:rsidRDefault="008C69D8" w:rsidP="00B42028">
      <w:pPr>
        <w:spacing w:after="0" w:line="240" w:lineRule="auto"/>
        <w:ind w:left="0" w:firstLine="0"/>
        <w:jc w:val="center"/>
        <w:rPr>
          <w:b/>
          <w:bCs/>
        </w:rPr>
      </w:pPr>
      <w:r w:rsidRPr="009E6D58">
        <w:rPr>
          <w:b/>
          <w:bCs/>
        </w:rPr>
        <w:t>határozatlan ideig történő ellátására</w:t>
      </w:r>
      <w:r w:rsidRPr="009E6D58">
        <w:rPr>
          <w:b/>
          <w:bCs/>
          <w:noProof/>
        </w:rPr>
        <w:drawing>
          <wp:inline distT="0" distB="0" distL="0" distR="0" wp14:anchorId="362F7CB2" wp14:editId="56CF8397">
            <wp:extent cx="39632" cy="6098"/>
            <wp:effectExtent l="0" t="0" r="0" b="0"/>
            <wp:docPr id="24331" name="Picture 24331"/>
            <wp:cNvGraphicFramePr/>
            <a:graphic xmlns:a="http://schemas.openxmlformats.org/drawingml/2006/main">
              <a:graphicData uri="http://schemas.openxmlformats.org/drawingml/2006/picture">
                <pic:pic xmlns:pic="http://schemas.openxmlformats.org/drawingml/2006/picture">
                  <pic:nvPicPr>
                    <pic:cNvPr id="24331" name="Picture 24331"/>
                    <pic:cNvPicPr/>
                  </pic:nvPicPr>
                  <pic:blipFill>
                    <a:blip r:embed="rId10"/>
                    <a:stretch>
                      <a:fillRect/>
                    </a:stretch>
                  </pic:blipFill>
                  <pic:spPr>
                    <a:xfrm>
                      <a:off x="0" y="0"/>
                      <a:ext cx="39632" cy="6098"/>
                    </a:xfrm>
                    <a:prstGeom prst="rect">
                      <a:avLst/>
                    </a:prstGeom>
                  </pic:spPr>
                </pic:pic>
              </a:graphicData>
            </a:graphic>
          </wp:inline>
        </w:drawing>
      </w:r>
    </w:p>
    <w:p w14:paraId="10EAEFE3" w14:textId="77777777" w:rsidR="006F6708" w:rsidRDefault="006F6708" w:rsidP="00B42028">
      <w:pPr>
        <w:spacing w:after="0" w:line="240" w:lineRule="auto"/>
        <w:ind w:left="0" w:firstLine="0"/>
      </w:pPr>
      <w:r w:rsidRPr="008130EB">
        <w:t>amely létrejött egyrészről:</w:t>
      </w:r>
    </w:p>
    <w:p w14:paraId="663F43CC" w14:textId="77777777" w:rsidR="00B42028" w:rsidRPr="008130EB" w:rsidRDefault="00B42028" w:rsidP="00B42028">
      <w:pPr>
        <w:spacing w:after="0" w:line="240" w:lineRule="auto"/>
        <w:ind w:left="0" w:firstLine="0"/>
      </w:pPr>
    </w:p>
    <w:p w14:paraId="20018DF1" w14:textId="18EAFDE2" w:rsidR="006F6708" w:rsidRPr="008130EB" w:rsidRDefault="006F6708" w:rsidP="00B42028">
      <w:pPr>
        <w:spacing w:after="0" w:line="240" w:lineRule="auto"/>
        <w:ind w:left="0" w:firstLine="0"/>
      </w:pPr>
      <w:r w:rsidRPr="00DF1AEC">
        <w:rPr>
          <w:b/>
          <w:bCs/>
        </w:rPr>
        <w:t>Biharkeresztes Város Önkormányzata</w:t>
      </w:r>
      <w:r w:rsidRPr="008130EB">
        <w:t xml:space="preserve"> (székhely: </w:t>
      </w:r>
      <w:r>
        <w:t>4110 Biharkeresztes</w:t>
      </w:r>
      <w:r w:rsidRPr="008130EB">
        <w:t xml:space="preserve">, </w:t>
      </w:r>
      <w:r>
        <w:t>Széchenyi u. 57</w:t>
      </w:r>
      <w:r w:rsidRPr="008130EB">
        <w:t xml:space="preserve">., törzskönyvi azonosító szám (PIR): </w:t>
      </w:r>
      <w:r>
        <w:t>728405</w:t>
      </w:r>
      <w:r w:rsidRPr="008130EB">
        <w:t xml:space="preserve">, KSH statisztikai számjel: </w:t>
      </w:r>
      <w:r>
        <w:t>15728403</w:t>
      </w:r>
      <w:r w:rsidRPr="008130EB">
        <w:t>-8411-321-</w:t>
      </w:r>
      <w:r>
        <w:t>09</w:t>
      </w:r>
      <w:r w:rsidRPr="008130EB">
        <w:t>, adószám: 157</w:t>
      </w:r>
      <w:r>
        <w:t>28403</w:t>
      </w:r>
      <w:r w:rsidRPr="008130EB">
        <w:t>-2-</w:t>
      </w:r>
      <w:r>
        <w:t>09</w:t>
      </w:r>
      <w:r w:rsidRPr="008130EB">
        <w:t xml:space="preserve">, képviseli: </w:t>
      </w:r>
      <w:r>
        <w:t>Dani Béla Péter</w:t>
      </w:r>
      <w:r w:rsidRPr="008130EB">
        <w:t xml:space="preserve"> polgármester), mint megbízó, a továbbiakban: </w:t>
      </w:r>
      <w:r>
        <w:rPr>
          <w:b/>
          <w:bCs/>
        </w:rPr>
        <w:t xml:space="preserve">megbízó </w:t>
      </w:r>
    </w:p>
    <w:p w14:paraId="76AF0C0C" w14:textId="77777777" w:rsidR="006F6708" w:rsidRDefault="006F6708" w:rsidP="00B42028">
      <w:pPr>
        <w:spacing w:after="0" w:line="240" w:lineRule="auto"/>
        <w:ind w:left="0" w:firstLine="0"/>
      </w:pPr>
    </w:p>
    <w:p w14:paraId="346E1CB9" w14:textId="77777777" w:rsidR="006F6708" w:rsidRDefault="006F6708" w:rsidP="00B42028">
      <w:pPr>
        <w:spacing w:after="0" w:line="240" w:lineRule="auto"/>
        <w:ind w:left="0" w:firstLine="0"/>
      </w:pPr>
      <w:r w:rsidRPr="008130EB">
        <w:t>másrészről:</w:t>
      </w:r>
    </w:p>
    <w:p w14:paraId="7F50C27D" w14:textId="77777777" w:rsidR="006F6708" w:rsidRPr="008130EB" w:rsidRDefault="006F6708" w:rsidP="00B42028">
      <w:pPr>
        <w:spacing w:after="0" w:line="240" w:lineRule="auto"/>
        <w:ind w:left="0" w:firstLine="0"/>
      </w:pPr>
    </w:p>
    <w:p w14:paraId="7C19CEA9" w14:textId="47A7E2D2" w:rsidR="006F6708" w:rsidRDefault="006F6708" w:rsidP="00B42028">
      <w:pPr>
        <w:spacing w:after="0" w:line="240" w:lineRule="auto"/>
        <w:ind w:left="0" w:right="0" w:firstLine="0"/>
      </w:pPr>
      <w:r w:rsidRPr="00DF1AEC">
        <w:rPr>
          <w:b/>
          <w:bCs/>
        </w:rPr>
        <w:t xml:space="preserve">Dr. </w:t>
      </w:r>
      <w:proofErr w:type="spellStart"/>
      <w:r w:rsidRPr="00DF1AEC">
        <w:rPr>
          <w:b/>
          <w:bCs/>
        </w:rPr>
        <w:t>Kurkó</w:t>
      </w:r>
      <w:proofErr w:type="spellEnd"/>
      <w:r w:rsidRPr="00DF1AEC">
        <w:rPr>
          <w:b/>
          <w:bCs/>
        </w:rPr>
        <w:t xml:space="preserve"> Fogászati Betéti Társaság</w:t>
      </w:r>
      <w:r>
        <w:rPr>
          <w:b/>
          <w:bCs/>
        </w:rPr>
        <w:t xml:space="preserve"> </w:t>
      </w:r>
      <w:r w:rsidRPr="00CC3BC6">
        <w:t>(</w:t>
      </w:r>
      <w:r w:rsidRPr="00882EC4">
        <w:t>székhelye:</w:t>
      </w:r>
      <w:r>
        <w:t xml:space="preserve"> 4110 Biharkeresztes, Ady Endre utca 3-5.</w:t>
      </w:r>
      <w:r w:rsidRPr="00CC3BC6">
        <w:t xml:space="preserve">, </w:t>
      </w:r>
      <w:r>
        <w:t xml:space="preserve">működési engedély száma: 416-2/2024, </w:t>
      </w:r>
      <w:r w:rsidRPr="00CC3BC6">
        <w:t>adószám</w:t>
      </w:r>
      <w:r>
        <w:t>a</w:t>
      </w:r>
      <w:r w:rsidRPr="00CC3BC6">
        <w:t xml:space="preserve">: </w:t>
      </w:r>
      <w:r>
        <w:t>22882950-1-09</w:t>
      </w:r>
      <w:r w:rsidRPr="00CC3BC6">
        <w:t xml:space="preserve">, képviseli: Dr. </w:t>
      </w:r>
      <w:r>
        <w:t>Maczkó László András</w:t>
      </w:r>
      <w:r w:rsidRPr="00CC3BC6">
        <w:t>), mint feladatot ellátó</w:t>
      </w:r>
      <w:r>
        <w:t xml:space="preserve"> fogorvos</w:t>
      </w:r>
      <w:r w:rsidRPr="00CC3BC6">
        <w:t>, a továbbiakban, mint</w:t>
      </w:r>
      <w:r>
        <w:t xml:space="preserve"> </w:t>
      </w:r>
      <w:r>
        <w:rPr>
          <w:b/>
          <w:bCs/>
        </w:rPr>
        <w:t xml:space="preserve">megbízott </w:t>
      </w:r>
      <w:r>
        <w:t xml:space="preserve">(együttesen: Felek) között a gyógyító-megelőző egészségügyi alapellátás körében </w:t>
      </w:r>
      <w:r w:rsidRPr="00DE2573">
        <w:t xml:space="preserve">a területi </w:t>
      </w:r>
      <w:r w:rsidRPr="00142286">
        <w:t>ellátási kötelezettséggel működő, az önkormányzat kötelező feladatkörébe tartozó vegyes fogorvosi körzet területi ellátási kötelezettséggel (fogorvosi körzet: Biharkeresztes, Bedő, Ártánd, Bojt, Told, Nagykereki települések) végzendő alapellátási</w:t>
      </w:r>
      <w:r>
        <w:t xml:space="preserve"> és iskolafogászati</w:t>
      </w:r>
      <w:r w:rsidRPr="00142286">
        <w:t xml:space="preserve"> feladatainak a teljes körű ellátására </w:t>
      </w:r>
      <w:r w:rsidR="00E67C2E">
        <w:t>a megbízó</w:t>
      </w:r>
      <w:r w:rsidRPr="00142286">
        <w:t xml:space="preserve"> 74/2025. (IV. 29.) számú határozata alapján az alulírott helyen és napon a következő feltételekkel.</w:t>
      </w:r>
      <w:r>
        <w:t xml:space="preserve"> </w:t>
      </w:r>
    </w:p>
    <w:p w14:paraId="58423B15" w14:textId="051A3451" w:rsidR="006F6708" w:rsidRDefault="006F6708" w:rsidP="00B42028">
      <w:pPr>
        <w:spacing w:after="0" w:line="240" w:lineRule="auto"/>
        <w:ind w:left="0" w:firstLine="0"/>
      </w:pPr>
    </w:p>
    <w:p w14:paraId="53142305" w14:textId="29BE7DF1" w:rsidR="00265C25" w:rsidRDefault="008C69D8" w:rsidP="00B42028">
      <w:pPr>
        <w:pStyle w:val="Listaszerbekezds"/>
        <w:numPr>
          <w:ilvl w:val="0"/>
          <w:numId w:val="18"/>
        </w:numPr>
        <w:spacing w:after="0" w:line="240" w:lineRule="auto"/>
        <w:ind w:right="9"/>
      </w:pPr>
      <w:r>
        <w:t xml:space="preserve">Megbízó, Magyarország helyi önkormányzatairól szóló 2011. évi CLXXXIX. törvény 13. </w:t>
      </w:r>
      <w:r w:rsidR="00B42028">
        <w:t xml:space="preserve">§ </w:t>
      </w:r>
      <w:r>
        <w:t>(l) bekezdés 4. pontjában és az egészségügyről szóló 1997. évi CLIV. törvény 152. (l) bekezdés a) pontjában meghatározott kötelező feladatának ellátása érdekében, az önálló orvosi tevékenységről szóló 2000. évi II. törvény, az önálló orvosi tevékenységről szóló 2000. évi II. törvény végrehajtásáról szóló 313/2011. (XII.23.) Korm. rendelet, továbbá a háziorvosi, házi gyermekorvosi és fogorvosi tevékenységről szóló 4/2000. (11.25.) EüM rendelet, valamint az egészségügyi szolgáltatások Egészségbiztosítási Al</w:t>
      </w:r>
      <w:r>
        <w:t xml:space="preserve">apból történő finanszírozásának részletes szabályairól szóló 43/1999. (111.3.) Korm. rendeletben foglaltaknak megfelelően </w:t>
      </w:r>
      <w:r w:rsidR="006F6708">
        <w:t>2025.07.01.</w:t>
      </w:r>
      <w:r>
        <w:t xml:space="preserve"> napjától, határozatlan időre megbízza, a megbízott pedig elvállalja Biharkeresztes városban a fogorvosi alapellátási tevékenység végzését a hivatkozott jogszabályoknak megfelelő folyamatos területi ellátási kötelezettséggel.</w:t>
      </w:r>
    </w:p>
    <w:p w14:paraId="6AB35676" w14:textId="77777777" w:rsidR="00B42028" w:rsidRDefault="00B42028" w:rsidP="00B42028">
      <w:pPr>
        <w:pStyle w:val="Listaszerbekezds"/>
        <w:spacing w:after="0" w:line="240" w:lineRule="auto"/>
        <w:ind w:right="9" w:firstLine="0"/>
      </w:pPr>
    </w:p>
    <w:p w14:paraId="3844A72B" w14:textId="075C7DA5" w:rsidR="00B42028" w:rsidRDefault="008C69D8" w:rsidP="00B42028">
      <w:pPr>
        <w:pStyle w:val="Listaszerbekezds"/>
        <w:numPr>
          <w:ilvl w:val="0"/>
          <w:numId w:val="18"/>
        </w:numPr>
        <w:spacing w:after="0" w:line="240" w:lineRule="auto"/>
        <w:ind w:right="9"/>
      </w:pPr>
      <w:r>
        <w:t xml:space="preserve">Szerződő felek megállapodnak abban, hogy a fogorvosi körzet szakalkalmazottját, nevezetesen: a fogorvos tevékenységét segítő asszisztenst a jogszabályban előírt feltételek mellett a megbízott foglalkoztatja, felette a munkáltatói jogkört gyakorolja. Megbízó hozzájárul, hogy a megbízott a részére biztosított rendelőt, </w:t>
      </w:r>
      <w:r w:rsidR="006F6708">
        <w:t>a Hajdú-Bihar</w:t>
      </w:r>
      <w:r w:rsidR="006F6708" w:rsidRPr="00DE2573">
        <w:t xml:space="preserve"> </w:t>
      </w:r>
      <w:r w:rsidR="006F6708">
        <w:t>Várm</w:t>
      </w:r>
      <w:r w:rsidR="006F6708" w:rsidRPr="00DE2573">
        <w:t xml:space="preserve">egyei Kormányhivatal </w:t>
      </w:r>
      <w:r w:rsidR="006F6708">
        <w:t>Berettyóújfalui</w:t>
      </w:r>
      <w:r w:rsidR="006F6708" w:rsidRPr="00DE2573">
        <w:t xml:space="preserve"> Járási Hivatal Népegészségügyi Osztálya</w:t>
      </w:r>
      <w:r>
        <w:t xml:space="preserve"> engedély szerinti magánrendelésére is használj</w:t>
      </w:r>
      <w:r w:rsidR="006F6708">
        <w:t>a</w:t>
      </w:r>
      <w:r>
        <w:t>.</w:t>
      </w:r>
      <w:r w:rsidR="00B701E5">
        <w:t xml:space="preserve"> </w:t>
      </w:r>
    </w:p>
    <w:p w14:paraId="3CCDFC4E" w14:textId="77777777" w:rsidR="00B42028" w:rsidRDefault="00B42028" w:rsidP="00B42028">
      <w:pPr>
        <w:pStyle w:val="Listaszerbekezds"/>
      </w:pPr>
    </w:p>
    <w:p w14:paraId="218B9D64" w14:textId="77777777" w:rsidR="00B42028" w:rsidRDefault="008C69D8" w:rsidP="00B42028">
      <w:pPr>
        <w:pStyle w:val="Listaszerbekezds"/>
        <w:numPr>
          <w:ilvl w:val="0"/>
          <w:numId w:val="18"/>
        </w:numPr>
        <w:spacing w:after="0" w:line="240" w:lineRule="auto"/>
        <w:ind w:right="9"/>
      </w:pPr>
      <w:r>
        <w:t>A háziorvosi/fogorvosi rendelő közös használatú részeinek takarítása, valamint a víz, fűtés, villanyáram biztosítása a megbízó feladata.</w:t>
      </w:r>
    </w:p>
    <w:p w14:paraId="0421BDE7" w14:textId="77777777" w:rsidR="00B42028" w:rsidRDefault="00B42028" w:rsidP="00B42028">
      <w:pPr>
        <w:pStyle w:val="Listaszerbekezds"/>
      </w:pPr>
    </w:p>
    <w:p w14:paraId="3A3A20A7" w14:textId="71D8B459" w:rsidR="00265C25" w:rsidRDefault="008C69D8" w:rsidP="00B42028">
      <w:pPr>
        <w:pStyle w:val="Listaszerbekezds"/>
        <w:numPr>
          <w:ilvl w:val="0"/>
          <w:numId w:val="18"/>
        </w:numPr>
        <w:spacing w:after="0" w:line="240" w:lineRule="auto"/>
        <w:ind w:right="9"/>
      </w:pPr>
      <w:r>
        <w:t>A megbízott kötelezettséget vállal arra, hogy a megbízó ellátási kötelezettségébe tartozó közszolgáltatások közül a jelen szerződésben meghatározott szolgáltatásokat folyamatosan, a jogszabályokban és az egészségügyi szakmai szabályokban előírt szakmai színvonalon, területi ellátási kötelezettséggel nyújtja.</w:t>
      </w:r>
    </w:p>
    <w:p w14:paraId="29E1F697" w14:textId="77777777" w:rsidR="00B42028" w:rsidRDefault="00B42028" w:rsidP="00B42028">
      <w:pPr>
        <w:spacing w:after="0" w:line="240" w:lineRule="auto"/>
        <w:ind w:left="0" w:right="9" w:firstLine="0"/>
      </w:pPr>
    </w:p>
    <w:p w14:paraId="63038048" w14:textId="76DA259D" w:rsidR="00265C25" w:rsidRDefault="008C69D8" w:rsidP="00B42028">
      <w:pPr>
        <w:spacing w:after="0" w:line="240" w:lineRule="auto"/>
        <w:ind w:left="0" w:right="9" w:firstLine="0"/>
      </w:pPr>
      <w:r>
        <w:t xml:space="preserve">5.1. A megbízott köteles az ellátási területén (Biharkeresztes, </w:t>
      </w:r>
      <w:r w:rsidR="006F6708">
        <w:t>Á</w:t>
      </w:r>
      <w:r>
        <w:t xml:space="preserve">rtánd, Bedő, Bojt, Nagykereki, Told) állandó lakóhellyel rendelkezőket ellátni, az ellátási területén kívül lakó </w:t>
      </w:r>
      <w:proofErr w:type="spellStart"/>
      <w:r>
        <w:t>biztosítottakat</w:t>
      </w:r>
      <w:proofErr w:type="spellEnd"/>
      <w:r>
        <w:t xml:space="preserve"> szabad kapacitása terhére látja el. A megbízott a lakosság gyógyító-megelőző alapellátását végzi vegyes fogászati tevékenység keretében (4 nap felnőtt fogászat, 1 nap gyermek/iskola fogászat)</w:t>
      </w:r>
    </w:p>
    <w:p w14:paraId="78FE440B" w14:textId="77777777" w:rsidR="00B42028" w:rsidRDefault="00B42028" w:rsidP="00B42028">
      <w:pPr>
        <w:spacing w:after="0" w:line="240" w:lineRule="auto"/>
        <w:ind w:left="0" w:right="9" w:firstLine="0"/>
      </w:pPr>
    </w:p>
    <w:p w14:paraId="185D2D4A" w14:textId="5CBDD0C0" w:rsidR="00265C25" w:rsidRDefault="008C69D8" w:rsidP="00B42028">
      <w:pPr>
        <w:spacing w:after="0" w:line="240" w:lineRule="auto"/>
        <w:ind w:left="0" w:right="9" w:firstLine="0"/>
      </w:pPr>
      <w:r>
        <w:t>Feladatkörébe tartozik különösen az egészséges lakosság részére nyújtott tanácsadás, a beteg vizsgálata, gyógykezelése, fogászati rehabilitációja, illetve szükség esetén szakorvosi vagy fekvőbeteg-gyógyintézeti vizsgálatra, gyógykezelésre való utalása.</w:t>
      </w:r>
    </w:p>
    <w:p w14:paraId="7AE55D87" w14:textId="5AE2B429" w:rsidR="00265C25" w:rsidRDefault="008C69D8" w:rsidP="00B42028">
      <w:pPr>
        <w:pStyle w:val="Listaszerbekezds"/>
        <w:numPr>
          <w:ilvl w:val="0"/>
          <w:numId w:val="18"/>
        </w:numPr>
        <w:spacing w:after="0" w:line="240" w:lineRule="auto"/>
        <w:ind w:right="9"/>
      </w:pPr>
      <w:r>
        <w:t>2. A megbízott feladatkörébe tartozik továbbá:</w:t>
      </w:r>
    </w:p>
    <w:p w14:paraId="4C4200B9" w14:textId="77777777" w:rsidR="00265C25" w:rsidRDefault="008C69D8" w:rsidP="00B42028">
      <w:pPr>
        <w:numPr>
          <w:ilvl w:val="1"/>
          <w:numId w:val="6"/>
        </w:numPr>
        <w:spacing w:after="0" w:line="240" w:lineRule="auto"/>
        <w:ind w:left="1560" w:right="9" w:hanging="709"/>
      </w:pPr>
      <w:r>
        <w:t>a fog- és szájbetegek alapellátás körébe tartozó vizsgálata, kezelése és gondozása</w:t>
      </w:r>
    </w:p>
    <w:p w14:paraId="1B229CA4" w14:textId="77777777" w:rsidR="00265C25" w:rsidRDefault="008C69D8" w:rsidP="00B42028">
      <w:pPr>
        <w:numPr>
          <w:ilvl w:val="1"/>
          <w:numId w:val="6"/>
        </w:numPr>
        <w:spacing w:after="0" w:line="240" w:lineRule="auto"/>
        <w:ind w:left="1560" w:right="9" w:hanging="709"/>
      </w:pPr>
      <w:r>
        <w:t>a fogászati szűrővizsgálatok végzése</w:t>
      </w:r>
    </w:p>
    <w:p w14:paraId="19DFF47B" w14:textId="77777777" w:rsidR="00265C25" w:rsidRDefault="008C69D8" w:rsidP="00B42028">
      <w:pPr>
        <w:numPr>
          <w:ilvl w:val="1"/>
          <w:numId w:val="6"/>
        </w:numPr>
        <w:spacing w:after="0" w:line="240" w:lineRule="auto"/>
        <w:ind w:left="1560" w:right="9" w:hanging="709"/>
      </w:pPr>
      <w:r>
        <w:t>a góckutatás</w:t>
      </w:r>
    </w:p>
    <w:p w14:paraId="3FB2CF4D" w14:textId="77777777" w:rsidR="00265C25" w:rsidRDefault="008C69D8" w:rsidP="00B42028">
      <w:pPr>
        <w:numPr>
          <w:ilvl w:val="1"/>
          <w:numId w:val="6"/>
        </w:numPr>
        <w:spacing w:after="0" w:line="240" w:lineRule="auto"/>
        <w:ind w:left="1560" w:right="9" w:hanging="709"/>
      </w:pPr>
      <w:r>
        <w:t>a terhesek fogászati gondozása, a gyermek tanácsadásban való közreműködés</w:t>
      </w:r>
    </w:p>
    <w:p w14:paraId="49C794CA" w14:textId="77777777" w:rsidR="00265C25" w:rsidRDefault="008C69D8" w:rsidP="00B42028">
      <w:pPr>
        <w:numPr>
          <w:ilvl w:val="1"/>
          <w:numId w:val="6"/>
        </w:numPr>
        <w:spacing w:after="0" w:line="240" w:lineRule="auto"/>
        <w:ind w:left="1560" w:right="9" w:hanging="709"/>
      </w:pPr>
      <w:r>
        <w:t>a sürgősségi ellátás</w:t>
      </w:r>
    </w:p>
    <w:p w14:paraId="08A3DEBB" w14:textId="77777777" w:rsidR="00265C25" w:rsidRDefault="008C69D8" w:rsidP="00B42028">
      <w:pPr>
        <w:numPr>
          <w:ilvl w:val="1"/>
          <w:numId w:val="6"/>
        </w:numPr>
        <w:spacing w:after="0" w:line="240" w:lineRule="auto"/>
        <w:ind w:left="1560" w:right="9" w:hanging="709"/>
      </w:pPr>
      <w:r>
        <w:t>az egészségnevelésben és az egészségügyi felvilágosításban való részvétel</w:t>
      </w:r>
    </w:p>
    <w:p w14:paraId="11A45B24" w14:textId="77777777" w:rsidR="00265C25" w:rsidRDefault="008C69D8" w:rsidP="00B42028">
      <w:pPr>
        <w:numPr>
          <w:ilvl w:val="1"/>
          <w:numId w:val="6"/>
        </w:numPr>
        <w:spacing w:after="0" w:line="240" w:lineRule="auto"/>
        <w:ind w:left="1560" w:right="9" w:hanging="709"/>
      </w:pPr>
      <w:r>
        <w:t>külön jogszabályban meghatározott fogorvosi, fogorvosszakértői feladatok.</w:t>
      </w:r>
    </w:p>
    <w:p w14:paraId="35F41C11" w14:textId="77777777" w:rsidR="00B42028" w:rsidRDefault="00B42028" w:rsidP="00B42028">
      <w:pPr>
        <w:spacing w:after="0" w:line="240" w:lineRule="auto"/>
        <w:ind w:left="0" w:right="9" w:firstLine="0"/>
      </w:pPr>
    </w:p>
    <w:p w14:paraId="38FD678C" w14:textId="5AFCF948" w:rsidR="00265C25" w:rsidRDefault="008C69D8" w:rsidP="00B42028">
      <w:pPr>
        <w:spacing w:after="0" w:line="240" w:lineRule="auto"/>
        <w:ind w:left="0" w:right="9" w:firstLine="0"/>
      </w:pPr>
      <w:r>
        <w:t xml:space="preserve">5.3. A megbízott a folyamatos ellátást a 43/1999. (111.3.) Korm. rendelet 7. </w:t>
      </w:r>
      <w:r>
        <w:rPr>
          <w:noProof/>
        </w:rPr>
        <w:drawing>
          <wp:inline distT="0" distB="0" distL="0" distR="0" wp14:anchorId="594FB21B" wp14:editId="61708FA5">
            <wp:extent cx="54875" cy="134150"/>
            <wp:effectExtent l="0" t="0" r="0" b="0"/>
            <wp:docPr id="4149" name="Picture 4149"/>
            <wp:cNvGraphicFramePr/>
            <a:graphic xmlns:a="http://schemas.openxmlformats.org/drawingml/2006/main">
              <a:graphicData uri="http://schemas.openxmlformats.org/drawingml/2006/picture">
                <pic:pic xmlns:pic="http://schemas.openxmlformats.org/drawingml/2006/picture">
                  <pic:nvPicPr>
                    <pic:cNvPr id="4149" name="Picture 4149"/>
                    <pic:cNvPicPr/>
                  </pic:nvPicPr>
                  <pic:blipFill>
                    <a:blip r:embed="rId11"/>
                    <a:stretch>
                      <a:fillRect/>
                    </a:stretch>
                  </pic:blipFill>
                  <pic:spPr>
                    <a:xfrm>
                      <a:off x="0" y="0"/>
                      <a:ext cx="54875" cy="134150"/>
                    </a:xfrm>
                    <a:prstGeom prst="rect">
                      <a:avLst/>
                    </a:prstGeom>
                  </pic:spPr>
                </pic:pic>
              </a:graphicData>
            </a:graphic>
          </wp:inline>
        </w:drawing>
      </w:r>
      <w:r w:rsidR="006F6708">
        <w:t xml:space="preserve"> </w:t>
      </w:r>
      <w:r>
        <w:t>(l) bekezdésében foglaltak szerint végzi.</w:t>
      </w:r>
    </w:p>
    <w:p w14:paraId="2BB724B3" w14:textId="77777777" w:rsidR="006F6708" w:rsidRDefault="006F6708" w:rsidP="00B42028">
      <w:pPr>
        <w:spacing w:after="0" w:line="240" w:lineRule="auto"/>
        <w:ind w:left="0" w:right="9" w:firstLine="0"/>
      </w:pPr>
    </w:p>
    <w:p w14:paraId="6C7A4517" w14:textId="77777777" w:rsidR="00265C25" w:rsidRDefault="008C69D8" w:rsidP="00B42028">
      <w:pPr>
        <w:spacing w:after="0" w:line="240" w:lineRule="auto"/>
        <w:ind w:left="0" w:right="9" w:firstLine="0"/>
      </w:pPr>
      <w:r>
        <w:t>Folyamatos az ellátás, ha</w:t>
      </w:r>
    </w:p>
    <w:p w14:paraId="29B97E64" w14:textId="447E290C" w:rsidR="00265C25" w:rsidRDefault="008C69D8" w:rsidP="00B42028">
      <w:pPr>
        <w:numPr>
          <w:ilvl w:val="3"/>
          <w:numId w:val="19"/>
        </w:numPr>
        <w:spacing w:after="0" w:line="240" w:lineRule="auto"/>
        <w:ind w:left="1134" w:right="9" w:hanging="567"/>
      </w:pPr>
      <w:r>
        <w:t xml:space="preserve">A fogorvosi szolgálat orvosa — a háziorvosi, házi gyermekorvosi és fogorvosi tevékenységről szóló 4/2000. (II. 25.) EüM rendeletben — a meghatározott rendelési időben </w:t>
      </w:r>
      <w:r>
        <w:t>rendelőjében fogorvosi tevékenységet végez.</w:t>
      </w:r>
    </w:p>
    <w:p w14:paraId="4C327FB2" w14:textId="77777777" w:rsidR="00265C25" w:rsidRDefault="008C69D8" w:rsidP="00B42028">
      <w:pPr>
        <w:numPr>
          <w:ilvl w:val="3"/>
          <w:numId w:val="19"/>
        </w:numPr>
        <w:spacing w:after="0" w:line="240" w:lineRule="auto"/>
        <w:ind w:left="1134" w:right="9" w:hanging="567"/>
      </w:pPr>
      <w:r>
        <w:t>A fogorvosi szolgálat orvosa heti 30 órában az őt választó biztosítottak számára rendelkezésre áll, ide nem értve a keresőképtelenség, a hivatalos távollét, illetve a szabadság miatt szükségessé váló helyettesítés eseteit.</w:t>
      </w:r>
    </w:p>
    <w:p w14:paraId="523A2042" w14:textId="77777777" w:rsidR="00E14A6F" w:rsidRDefault="00E14A6F" w:rsidP="00B42028">
      <w:pPr>
        <w:spacing w:after="0" w:line="240" w:lineRule="auto"/>
        <w:ind w:left="0" w:right="9" w:firstLine="0"/>
      </w:pPr>
    </w:p>
    <w:p w14:paraId="4859A070" w14:textId="4615ED37" w:rsidR="00265C25" w:rsidRDefault="008C69D8" w:rsidP="00B42028">
      <w:pPr>
        <w:spacing w:after="0" w:line="240" w:lineRule="auto"/>
        <w:ind w:left="0" w:right="9" w:firstLine="0"/>
      </w:pPr>
      <w:r>
        <w:t>A praxis rendelési ideje és helye:</w:t>
      </w:r>
    </w:p>
    <w:p w14:paraId="7AC4A861" w14:textId="008EF266" w:rsidR="00B42028" w:rsidRPr="00B42028" w:rsidRDefault="00B42028" w:rsidP="00B42028">
      <w:pPr>
        <w:spacing w:after="0" w:line="240" w:lineRule="auto"/>
        <w:ind w:left="0" w:right="9" w:firstLine="0"/>
      </w:pPr>
      <w:r w:rsidRPr="00B42028">
        <w:t>H</w:t>
      </w:r>
      <w:r w:rsidR="00E67C2E">
        <w:t>é</w:t>
      </w:r>
      <w:r w:rsidRPr="00B42028">
        <w:t>tf</w:t>
      </w:r>
      <w:r>
        <w:t>ő</w:t>
      </w:r>
      <w:r w:rsidRPr="00B42028">
        <w:t xml:space="preserve"> </w:t>
      </w:r>
      <w:r w:rsidR="00E67C2E">
        <w:tab/>
      </w:r>
      <w:r w:rsidR="00E67C2E">
        <w:tab/>
      </w:r>
      <w:r w:rsidRPr="00B42028">
        <w:t>08:00-14:00</w:t>
      </w:r>
      <w:r>
        <w:t xml:space="preserve"> óra </w:t>
      </w:r>
    </w:p>
    <w:p w14:paraId="657C8261" w14:textId="79EC7D46" w:rsidR="00B42028" w:rsidRPr="00B42028" w:rsidRDefault="00B42028" w:rsidP="00B42028">
      <w:pPr>
        <w:spacing w:after="0" w:line="240" w:lineRule="auto"/>
        <w:ind w:left="0" w:right="9" w:firstLine="0"/>
      </w:pPr>
      <w:r w:rsidRPr="00B42028">
        <w:t xml:space="preserve">Kedd </w:t>
      </w:r>
      <w:r w:rsidR="00E67C2E">
        <w:tab/>
      </w:r>
      <w:r w:rsidR="00E67C2E">
        <w:tab/>
      </w:r>
      <w:r w:rsidRPr="00B42028">
        <w:t>10:00-14:00</w:t>
      </w:r>
      <w:r>
        <w:t xml:space="preserve"> óra </w:t>
      </w:r>
    </w:p>
    <w:p w14:paraId="74A2A7DD" w14:textId="5B237280" w:rsidR="00B42028" w:rsidRPr="00B42028" w:rsidRDefault="00B42028" w:rsidP="00B42028">
      <w:pPr>
        <w:spacing w:after="0" w:line="240" w:lineRule="auto"/>
        <w:ind w:left="0" w:right="9" w:firstLine="0"/>
      </w:pPr>
      <w:r w:rsidRPr="00B42028">
        <w:t xml:space="preserve">Szerda </w:t>
      </w:r>
      <w:r w:rsidR="00E67C2E">
        <w:tab/>
      </w:r>
      <w:r w:rsidRPr="00B42028">
        <w:t>10:00-17:00</w:t>
      </w:r>
      <w:r>
        <w:t xml:space="preserve"> óra </w:t>
      </w:r>
    </w:p>
    <w:p w14:paraId="1F0EC751" w14:textId="06F5F239" w:rsidR="00B42028" w:rsidRPr="00B42028" w:rsidRDefault="00B42028" w:rsidP="00B42028">
      <w:pPr>
        <w:spacing w:after="0" w:line="240" w:lineRule="auto"/>
        <w:ind w:left="0" w:right="9" w:firstLine="0"/>
      </w:pPr>
      <w:r w:rsidRPr="00B42028">
        <w:t>Cs</w:t>
      </w:r>
      <w:r>
        <w:t>ütörtök</w:t>
      </w:r>
      <w:r w:rsidR="00E67C2E">
        <w:tab/>
      </w:r>
      <w:r w:rsidRPr="00B42028">
        <w:t>10:00-17:00</w:t>
      </w:r>
      <w:r>
        <w:t xml:space="preserve"> óra </w:t>
      </w:r>
      <w:r w:rsidRPr="00B42028">
        <w:t>(iskolafogaszati nap)</w:t>
      </w:r>
    </w:p>
    <w:p w14:paraId="150135FC" w14:textId="245A2CE8" w:rsidR="00B42028" w:rsidRPr="00B42028" w:rsidRDefault="00B42028" w:rsidP="00B42028">
      <w:pPr>
        <w:spacing w:after="0" w:line="240" w:lineRule="auto"/>
        <w:ind w:left="0" w:right="9" w:firstLine="0"/>
      </w:pPr>
      <w:r w:rsidRPr="00B42028">
        <w:t>P</w:t>
      </w:r>
      <w:r>
        <w:t>éntek</w:t>
      </w:r>
      <w:r w:rsidRPr="00B42028">
        <w:t xml:space="preserve"> </w:t>
      </w:r>
      <w:r w:rsidR="00E67C2E">
        <w:tab/>
      </w:r>
      <w:r w:rsidRPr="00B42028">
        <w:t>08:00-14:00</w:t>
      </w:r>
      <w:r>
        <w:t xml:space="preserve"> óra </w:t>
      </w:r>
    </w:p>
    <w:p w14:paraId="2AF92F5B" w14:textId="77777777" w:rsidR="00B42028" w:rsidRDefault="00B42028" w:rsidP="00B42028">
      <w:pPr>
        <w:spacing w:after="0" w:line="240" w:lineRule="auto"/>
        <w:ind w:left="0" w:right="9" w:firstLine="0"/>
      </w:pPr>
    </w:p>
    <w:p w14:paraId="6A80C9EE" w14:textId="3422829A" w:rsidR="00B42028" w:rsidRPr="00B42028" w:rsidRDefault="00B42028" w:rsidP="00B42028">
      <w:pPr>
        <w:spacing w:after="0" w:line="240" w:lineRule="auto"/>
        <w:ind w:left="0" w:right="9" w:firstLine="0"/>
      </w:pPr>
      <w:r w:rsidRPr="00B42028">
        <w:t>Mag</w:t>
      </w:r>
      <w:r>
        <w:t>á</w:t>
      </w:r>
      <w:r w:rsidRPr="00B42028">
        <w:t>nrendel</w:t>
      </w:r>
      <w:r>
        <w:t>é</w:t>
      </w:r>
      <w:r w:rsidRPr="00B42028">
        <w:t xml:space="preserve">s heti 2 </w:t>
      </w:r>
      <w:r>
        <w:t>ó</w:t>
      </w:r>
      <w:r w:rsidRPr="00B42028">
        <w:t>ra</w:t>
      </w:r>
    </w:p>
    <w:p w14:paraId="69CF90F1" w14:textId="3279881A" w:rsidR="00B42028" w:rsidRPr="00B42028" w:rsidRDefault="00B42028" w:rsidP="00B42028">
      <w:pPr>
        <w:spacing w:after="0" w:line="240" w:lineRule="auto"/>
        <w:ind w:left="0" w:right="9" w:firstLine="0"/>
      </w:pPr>
      <w:r w:rsidRPr="00B42028">
        <w:t xml:space="preserve">Szerda </w:t>
      </w:r>
      <w:r w:rsidR="00E67C2E">
        <w:tab/>
      </w:r>
      <w:r w:rsidRPr="00B42028">
        <w:t>17:00-18:00</w:t>
      </w:r>
    </w:p>
    <w:p w14:paraId="5AF85374" w14:textId="7B671808" w:rsidR="00B42028" w:rsidRPr="00B42028" w:rsidRDefault="00B42028" w:rsidP="00B42028">
      <w:pPr>
        <w:spacing w:after="0" w:line="240" w:lineRule="auto"/>
        <w:ind w:left="0" w:right="9" w:firstLine="0"/>
      </w:pPr>
      <w:r w:rsidRPr="00B42028">
        <w:t>P</w:t>
      </w:r>
      <w:r>
        <w:t>é</w:t>
      </w:r>
      <w:r w:rsidRPr="00B42028">
        <w:t xml:space="preserve">ntek </w:t>
      </w:r>
      <w:r w:rsidR="00E67C2E">
        <w:tab/>
      </w:r>
      <w:r w:rsidRPr="00B42028">
        <w:t>14:00-15:00</w:t>
      </w:r>
    </w:p>
    <w:p w14:paraId="6338C768" w14:textId="77777777" w:rsidR="00B42028" w:rsidRDefault="00B42028" w:rsidP="00B42028">
      <w:pPr>
        <w:spacing w:after="0" w:line="240" w:lineRule="auto"/>
        <w:ind w:left="0" w:right="9" w:firstLine="0"/>
      </w:pPr>
    </w:p>
    <w:p w14:paraId="7BD37081" w14:textId="77777777" w:rsidR="00B42028" w:rsidRDefault="00B42028" w:rsidP="00B42028">
      <w:pPr>
        <w:spacing w:after="0" w:line="240" w:lineRule="auto"/>
        <w:ind w:left="0" w:right="9" w:firstLine="0"/>
      </w:pPr>
    </w:p>
    <w:p w14:paraId="6F30FDE6" w14:textId="01EA3EC8" w:rsidR="00265C25" w:rsidRDefault="008C69D8" w:rsidP="00B42028">
      <w:pPr>
        <w:numPr>
          <w:ilvl w:val="3"/>
          <w:numId w:val="20"/>
        </w:numPr>
        <w:spacing w:after="0" w:line="240" w:lineRule="auto"/>
        <w:ind w:left="567" w:right="53" w:hanging="425"/>
      </w:pPr>
      <w:r>
        <w:t xml:space="preserve">A felnőtt és gyermek (vegyes) fogorvosi szolgálat ellátásában a fogorvos helyettesítési rendje </w:t>
      </w:r>
      <w:r w:rsidR="00D82FB5">
        <w:t>a Hajdú-Bihar</w:t>
      </w:r>
      <w:r w:rsidR="00D82FB5" w:rsidRPr="00DE2573">
        <w:t xml:space="preserve"> </w:t>
      </w:r>
      <w:r w:rsidR="00D82FB5">
        <w:t>Várm</w:t>
      </w:r>
      <w:r w:rsidR="00D82FB5" w:rsidRPr="00DE2573">
        <w:t xml:space="preserve">egyei Kormányhivatal </w:t>
      </w:r>
      <w:r w:rsidR="00D82FB5">
        <w:t>Berettyóújfalui</w:t>
      </w:r>
      <w:r w:rsidR="00D82FB5" w:rsidRPr="00DE2573">
        <w:t xml:space="preserve"> Járási Hivatal Népegészségügyi Osztálya</w:t>
      </w:r>
      <w:r>
        <w:t xml:space="preserve"> engedélyben meghatározottak szerint történik. </w:t>
      </w:r>
      <w:proofErr w:type="gramStart"/>
      <w:r>
        <w:t>A helyettesítést</w:t>
      </w:r>
      <w:proofErr w:type="gramEnd"/>
      <w:r>
        <w:t xml:space="preserve"> azaz orvos látja el - saját rendelőjében -, akivel a fogorvos külön megállapodást köt.</w:t>
      </w:r>
    </w:p>
    <w:p w14:paraId="458952E5" w14:textId="06935B2B" w:rsidR="00265C25" w:rsidRDefault="008C69D8" w:rsidP="00B42028">
      <w:pPr>
        <w:numPr>
          <w:ilvl w:val="3"/>
          <w:numId w:val="20"/>
        </w:numPr>
        <w:spacing w:after="0" w:line="240" w:lineRule="auto"/>
        <w:ind w:left="567" w:right="53" w:hanging="425"/>
      </w:pPr>
      <w:r>
        <w:lastRenderedPageBreak/>
        <w:t xml:space="preserve">A praxisjoggal érintett körzeteket az önkormányzat </w:t>
      </w:r>
      <w:r w:rsidR="00D82FB5">
        <w:t>ide vonatkozó</w:t>
      </w:r>
      <w:r>
        <w:t xml:space="preserve"> rendelete határozza meg, amely jelen szerződés melléklet</w:t>
      </w:r>
      <w:r w:rsidR="00D82FB5">
        <w:t>eként értelmezendő</w:t>
      </w:r>
      <w:r>
        <w:t>.</w:t>
      </w:r>
    </w:p>
    <w:p w14:paraId="75511D8D" w14:textId="77777777" w:rsidR="00E67C2E" w:rsidRDefault="00E67C2E" w:rsidP="00E67C2E">
      <w:pPr>
        <w:spacing w:after="0" w:line="240" w:lineRule="auto"/>
        <w:ind w:left="567" w:right="53" w:firstLine="0"/>
      </w:pPr>
    </w:p>
    <w:p w14:paraId="403DFC39" w14:textId="77777777" w:rsidR="00265C25" w:rsidRDefault="008C69D8" w:rsidP="00B42028">
      <w:pPr>
        <w:numPr>
          <w:ilvl w:val="1"/>
          <w:numId w:val="3"/>
        </w:numPr>
        <w:spacing w:after="0" w:line="240" w:lineRule="auto"/>
        <w:ind w:left="0" w:right="9" w:firstLine="0"/>
      </w:pPr>
      <w:r>
        <w:t xml:space="preserve">A megbízott a </w:t>
      </w:r>
      <w:r>
        <w:t>fogorvosi feladaton túl elvállalja az iskola-egészségügyi feladatok ellátását, melynek keretében gondoskodni köteles:</w:t>
      </w:r>
    </w:p>
    <w:p w14:paraId="0ABF89AE" w14:textId="77777777" w:rsidR="00D82FB5" w:rsidRDefault="008C69D8" w:rsidP="00B42028">
      <w:pPr>
        <w:pStyle w:val="Listaszerbekezds"/>
        <w:numPr>
          <w:ilvl w:val="0"/>
          <w:numId w:val="21"/>
        </w:numPr>
        <w:spacing w:after="0" w:line="240" w:lineRule="auto"/>
        <w:ind w:right="125"/>
        <w:jc w:val="left"/>
      </w:pPr>
      <w:r>
        <w:t xml:space="preserve">az oktatási és nevelési intézményekbe beiratkozott tanulók korosztályuknak megfelelő szűrővizsgálatairól és ellátásáról; </w:t>
      </w:r>
    </w:p>
    <w:p w14:paraId="3968A86E" w14:textId="77777777" w:rsidR="00D82FB5" w:rsidRDefault="008C69D8" w:rsidP="00B42028">
      <w:pPr>
        <w:pStyle w:val="Listaszerbekezds"/>
        <w:numPr>
          <w:ilvl w:val="0"/>
          <w:numId w:val="21"/>
        </w:numPr>
        <w:spacing w:after="0" w:line="240" w:lineRule="auto"/>
        <w:ind w:right="125"/>
        <w:jc w:val="left"/>
      </w:pPr>
      <w:r>
        <w:t xml:space="preserve">az ellátás körébe tartozó tanulókkal kapcsolatos fogászati feladatok ellátásáról; </w:t>
      </w:r>
    </w:p>
    <w:p w14:paraId="416443BB" w14:textId="77777777" w:rsidR="00D82FB5" w:rsidRDefault="008C69D8" w:rsidP="00B42028">
      <w:pPr>
        <w:pStyle w:val="Listaszerbekezds"/>
        <w:numPr>
          <w:ilvl w:val="0"/>
          <w:numId w:val="21"/>
        </w:numPr>
        <w:spacing w:after="0" w:line="240" w:lineRule="auto"/>
        <w:ind w:right="125"/>
        <w:jc w:val="left"/>
      </w:pPr>
      <w:r>
        <w:t xml:space="preserve">a kollégiumban tartózkodók sürgősségi ellátásáról; </w:t>
      </w:r>
    </w:p>
    <w:p w14:paraId="2501F92A" w14:textId="3E8733C7" w:rsidR="00265C25" w:rsidRDefault="008C69D8" w:rsidP="00B42028">
      <w:pPr>
        <w:pStyle w:val="Listaszerbekezds"/>
        <w:numPr>
          <w:ilvl w:val="0"/>
          <w:numId w:val="21"/>
        </w:numPr>
        <w:spacing w:after="0" w:line="240" w:lineRule="auto"/>
        <w:ind w:right="125"/>
        <w:jc w:val="left"/>
      </w:pPr>
      <w:r>
        <w:t>a vizsgált és ellátott esetek nyilvántartására szolgáló forgalmi napló vezetéséről.</w:t>
      </w:r>
    </w:p>
    <w:p w14:paraId="57C08DA8" w14:textId="77777777" w:rsidR="00265C25" w:rsidRDefault="008C69D8" w:rsidP="00B42028">
      <w:pPr>
        <w:numPr>
          <w:ilvl w:val="1"/>
          <w:numId w:val="3"/>
        </w:numPr>
        <w:spacing w:after="0" w:line="240" w:lineRule="auto"/>
        <w:ind w:left="0" w:right="9" w:firstLine="0"/>
      </w:pPr>
      <w:r>
        <w:t>Az iskola/óvoda-egészségügyi ellátás működési területei:</w:t>
      </w:r>
    </w:p>
    <w:p w14:paraId="1107583A" w14:textId="77777777" w:rsidR="00265C25" w:rsidRDefault="008C69D8" w:rsidP="00B42028">
      <w:pPr>
        <w:numPr>
          <w:ilvl w:val="2"/>
          <w:numId w:val="4"/>
        </w:numPr>
        <w:spacing w:after="0" w:line="240" w:lineRule="auto"/>
        <w:ind w:left="1134" w:right="9" w:hanging="425"/>
      </w:pPr>
      <w:r>
        <w:t>Biharkeresztes</w:t>
      </w:r>
    </w:p>
    <w:p w14:paraId="61D055A7" w14:textId="77777777" w:rsidR="00265C25" w:rsidRDefault="008C69D8" w:rsidP="00B42028">
      <w:pPr>
        <w:numPr>
          <w:ilvl w:val="2"/>
          <w:numId w:val="4"/>
        </w:numPr>
        <w:spacing w:after="0" w:line="240" w:lineRule="auto"/>
        <w:ind w:left="1134" w:right="9" w:hanging="425"/>
      </w:pPr>
      <w:r>
        <w:t>Ártánd</w:t>
      </w:r>
    </w:p>
    <w:p w14:paraId="1072C46F" w14:textId="77777777" w:rsidR="00265C25" w:rsidRDefault="008C69D8" w:rsidP="00B42028">
      <w:pPr>
        <w:numPr>
          <w:ilvl w:val="2"/>
          <w:numId w:val="4"/>
        </w:numPr>
        <w:spacing w:after="0" w:line="240" w:lineRule="auto"/>
        <w:ind w:left="1134" w:right="9" w:hanging="425"/>
      </w:pPr>
      <w:r>
        <w:t>Bedő</w:t>
      </w:r>
    </w:p>
    <w:p w14:paraId="1DE684DB" w14:textId="77777777" w:rsidR="00265C25" w:rsidRDefault="008C69D8" w:rsidP="00B42028">
      <w:pPr>
        <w:numPr>
          <w:ilvl w:val="2"/>
          <w:numId w:val="4"/>
        </w:numPr>
        <w:spacing w:after="0" w:line="240" w:lineRule="auto"/>
        <w:ind w:left="1134" w:right="9" w:hanging="425"/>
      </w:pPr>
      <w:r>
        <w:t>Bojt</w:t>
      </w:r>
    </w:p>
    <w:p w14:paraId="2F8397AE" w14:textId="77777777" w:rsidR="00265C25" w:rsidRDefault="008C69D8" w:rsidP="00B42028">
      <w:pPr>
        <w:numPr>
          <w:ilvl w:val="2"/>
          <w:numId w:val="4"/>
        </w:numPr>
        <w:spacing w:after="0" w:line="240" w:lineRule="auto"/>
        <w:ind w:left="1134" w:right="9" w:hanging="425"/>
      </w:pPr>
      <w:r>
        <w:t>Nagykereki</w:t>
      </w:r>
      <w:r>
        <w:rPr>
          <w:noProof/>
        </w:rPr>
        <w:drawing>
          <wp:inline distT="0" distB="0" distL="0" distR="0" wp14:anchorId="2FD41E06" wp14:editId="7790A365">
            <wp:extent cx="24389" cy="30489"/>
            <wp:effectExtent l="0" t="0" r="0" b="0"/>
            <wp:docPr id="24339" name="Picture 24339"/>
            <wp:cNvGraphicFramePr/>
            <a:graphic xmlns:a="http://schemas.openxmlformats.org/drawingml/2006/main">
              <a:graphicData uri="http://schemas.openxmlformats.org/drawingml/2006/picture">
                <pic:pic xmlns:pic="http://schemas.openxmlformats.org/drawingml/2006/picture">
                  <pic:nvPicPr>
                    <pic:cNvPr id="24339" name="Picture 24339"/>
                    <pic:cNvPicPr/>
                  </pic:nvPicPr>
                  <pic:blipFill>
                    <a:blip r:embed="rId12"/>
                    <a:stretch>
                      <a:fillRect/>
                    </a:stretch>
                  </pic:blipFill>
                  <pic:spPr>
                    <a:xfrm>
                      <a:off x="0" y="0"/>
                      <a:ext cx="24389" cy="30489"/>
                    </a:xfrm>
                    <a:prstGeom prst="rect">
                      <a:avLst/>
                    </a:prstGeom>
                  </pic:spPr>
                </pic:pic>
              </a:graphicData>
            </a:graphic>
          </wp:inline>
        </w:drawing>
      </w:r>
    </w:p>
    <w:p w14:paraId="665ECB0C" w14:textId="77777777" w:rsidR="00265C25" w:rsidRDefault="008C69D8" w:rsidP="00B42028">
      <w:pPr>
        <w:numPr>
          <w:ilvl w:val="2"/>
          <w:numId w:val="4"/>
        </w:numPr>
        <w:spacing w:after="0" w:line="240" w:lineRule="auto"/>
        <w:ind w:left="1134" w:right="9" w:hanging="425"/>
      </w:pPr>
      <w:r>
        <w:t>Told</w:t>
      </w:r>
    </w:p>
    <w:p w14:paraId="5DA06738" w14:textId="6A909C02" w:rsidR="00265C25" w:rsidRDefault="008C69D8" w:rsidP="00B42028">
      <w:pPr>
        <w:spacing w:after="0" w:line="240" w:lineRule="auto"/>
        <w:ind w:left="0" w:right="9" w:firstLine="0"/>
      </w:pPr>
      <w:r>
        <w:t xml:space="preserve">Az iskola/óvoda-egészségügyi ellátás rendelési ideje csütörtökönként </w:t>
      </w:r>
      <w:r w:rsidR="00EA299C">
        <w:rPr>
          <w:noProof/>
        </w:rPr>
        <w:t xml:space="preserve">10,00-17,00 </w:t>
      </w:r>
      <w:r>
        <w:t xml:space="preserve">óra között. Ezen ellátás helyettesítési rendje </w:t>
      </w:r>
      <w:r w:rsidR="00D82FB5">
        <w:t>a Hajdú-Bihar</w:t>
      </w:r>
      <w:r w:rsidR="00D82FB5" w:rsidRPr="00DE2573">
        <w:t xml:space="preserve"> </w:t>
      </w:r>
      <w:r w:rsidR="00D82FB5">
        <w:t>Várm</w:t>
      </w:r>
      <w:r w:rsidR="00D82FB5" w:rsidRPr="00DE2573">
        <w:t xml:space="preserve">egyei Kormányhivatal </w:t>
      </w:r>
      <w:r w:rsidR="00D82FB5">
        <w:t>Berettyóújfalui</w:t>
      </w:r>
      <w:r w:rsidR="00D82FB5" w:rsidRPr="00DE2573">
        <w:t xml:space="preserve"> Járási Hivatal Népegészségügyi Osztálya</w:t>
      </w:r>
      <w:r>
        <w:t xml:space="preserve"> engedélyben foglaltak szerint azon helyettesítő orvossal, akivel a fogorvos ebben külön megállapodik.</w:t>
      </w:r>
    </w:p>
    <w:p w14:paraId="442CEDC4" w14:textId="77777777" w:rsidR="00B42028" w:rsidRDefault="00B42028" w:rsidP="00B42028">
      <w:pPr>
        <w:spacing w:after="0" w:line="240" w:lineRule="auto"/>
        <w:ind w:left="0" w:right="9" w:firstLine="0"/>
      </w:pPr>
    </w:p>
    <w:p w14:paraId="6DA4C3B4" w14:textId="39313E00" w:rsidR="00265C25" w:rsidRDefault="008C69D8" w:rsidP="00B42028">
      <w:pPr>
        <w:spacing w:after="0" w:line="240" w:lineRule="auto"/>
        <w:ind w:left="0" w:right="9" w:firstLine="0"/>
      </w:pPr>
      <w:r>
        <w:t>7</w:t>
      </w:r>
      <w:r w:rsidR="00D82FB5">
        <w:t>.</w:t>
      </w:r>
      <w:r>
        <w:t xml:space="preserve"> Megbízó a tulajdonában lévő </w:t>
      </w:r>
      <w:r w:rsidR="00D82FB5">
        <w:t>4110</w:t>
      </w:r>
      <w:r>
        <w:t xml:space="preserve"> Biharkeresztes, Ady E. u. 3-5. szám alatti épület egy rendelőjét, annak üzemeltetésével, fenntartásával (fűtésével, világításával, vízfogyasztásával) kapcsolatban felmerül</w:t>
      </w:r>
      <w:r w:rsidR="00D82FB5">
        <w:t>ő</w:t>
      </w:r>
      <w:r>
        <w:t xml:space="preserve"> költségek fedezésére bruttó </w:t>
      </w:r>
      <w:r w:rsidR="00D82FB5">
        <w:t>36.576</w:t>
      </w:r>
      <w:r>
        <w:t xml:space="preserve"> Ft/hó összeg ellenében adja a megbízott használatába, amely összeget a megbízott minden hónap 15 napjáig megfizet a megbízó részére</w:t>
      </w:r>
      <w:r w:rsidR="00B701E5">
        <w:t>. A magánrendelésre vonatkozó bérleti díj összege 10.000 Ft/hó összegben kerül megállapításra,</w:t>
      </w:r>
      <w:r w:rsidR="00B701E5" w:rsidRPr="00B701E5">
        <w:t xml:space="preserve"> </w:t>
      </w:r>
      <w:r w:rsidR="00B701E5">
        <w:t>amely összeget a megbízott minden hónap 15 napjáig megfizet a megbízó részére.</w:t>
      </w:r>
    </w:p>
    <w:p w14:paraId="068C9482" w14:textId="77777777" w:rsidR="00B42028" w:rsidRDefault="00B42028" w:rsidP="00B42028">
      <w:pPr>
        <w:spacing w:after="0" w:line="240" w:lineRule="auto"/>
        <w:ind w:left="0" w:right="9" w:firstLine="0"/>
      </w:pPr>
    </w:p>
    <w:p w14:paraId="64F4D3F6" w14:textId="3DA5391B" w:rsidR="00265C25" w:rsidRDefault="008C69D8" w:rsidP="00B42028">
      <w:pPr>
        <w:spacing w:after="0" w:line="240" w:lineRule="auto"/>
        <w:ind w:left="0" w:right="9" w:firstLine="0"/>
      </w:pPr>
      <w:r>
        <w:rPr>
          <w:noProof/>
        </w:rPr>
        <w:drawing>
          <wp:anchor distT="0" distB="0" distL="114300" distR="114300" simplePos="0" relativeHeight="251659264" behindDoc="0" locked="0" layoutInCell="1" allowOverlap="0" wp14:anchorId="4C674A79" wp14:editId="31A0EAC3">
            <wp:simplePos x="0" y="0"/>
            <wp:positionH relativeFrom="page">
              <wp:posOffset>518264</wp:posOffset>
            </wp:positionH>
            <wp:positionV relativeFrom="page">
              <wp:posOffset>6744099</wp:posOffset>
            </wp:positionV>
            <wp:extent cx="6097" cy="6098"/>
            <wp:effectExtent l="0" t="0" r="0" b="0"/>
            <wp:wrapSquare wrapText="bothSides"/>
            <wp:docPr id="6587" name="Picture 6587"/>
            <wp:cNvGraphicFramePr/>
            <a:graphic xmlns:a="http://schemas.openxmlformats.org/drawingml/2006/main">
              <a:graphicData uri="http://schemas.openxmlformats.org/drawingml/2006/picture">
                <pic:pic xmlns:pic="http://schemas.openxmlformats.org/drawingml/2006/picture">
                  <pic:nvPicPr>
                    <pic:cNvPr id="6587" name="Picture 6587"/>
                    <pic:cNvPicPr/>
                  </pic:nvPicPr>
                  <pic:blipFill>
                    <a:blip r:embed="rId13"/>
                    <a:stretch>
                      <a:fillRect/>
                    </a:stretch>
                  </pic:blipFill>
                  <pic:spPr>
                    <a:xfrm>
                      <a:off x="0" y="0"/>
                      <a:ext cx="6097" cy="6098"/>
                    </a:xfrm>
                    <a:prstGeom prst="rect">
                      <a:avLst/>
                    </a:prstGeom>
                  </pic:spPr>
                </pic:pic>
              </a:graphicData>
            </a:graphic>
          </wp:anchor>
        </w:drawing>
      </w:r>
      <w:r>
        <w:t xml:space="preserve">8.1 A megbízott a jelen szerződésben foglalt fogorvosi alapellátást a 4110 Biharkeresztes, Ady E. u. 3-5. szám alatti helyiségben köteles biztosítani saját tulajdonú, illetve a megbízó által átadott eszközeivel. Az eszközök működőképes rendelkezésre állásáról, </w:t>
      </w:r>
      <w:proofErr w:type="spellStart"/>
      <w:r>
        <w:t>rendbentartásáról</w:t>
      </w:r>
      <w:proofErr w:type="spellEnd"/>
      <w:r>
        <w:t xml:space="preserve">, pótlásáról a megbízott saját felelősségi körében gondoskodik. A minőségi fogorvosi alapellátás folyamatos biztosítása érdekében megbízott gondoskodik az egészségügyi szolgáltatások nyújtásához szükséges szakmai minimumfeltételekről </w:t>
      </w:r>
      <w:r>
        <w:t xml:space="preserve">szóló 60/2003. (X. 20.) </w:t>
      </w:r>
      <w:proofErr w:type="spellStart"/>
      <w:r>
        <w:t>ESzCsM</w:t>
      </w:r>
      <w:proofErr w:type="spellEnd"/>
      <w:r>
        <w:t xml:space="preserve"> rendelet alapján - a gép-, műszer, valamint egyéb állóeszközök fenntartásáról, felújításáról. A megbízó lehetőségeihez mérten és a vonatkozó pályázati lehetőségek kihasználásával segítséget nyújt az e pontban meghatározottak teljesítéséhez.</w:t>
      </w:r>
    </w:p>
    <w:p w14:paraId="15B29C2E" w14:textId="77777777" w:rsidR="00B42028" w:rsidRDefault="00B42028" w:rsidP="00B42028">
      <w:pPr>
        <w:spacing w:after="0" w:line="240" w:lineRule="auto"/>
        <w:ind w:left="0" w:right="9" w:firstLine="0"/>
      </w:pPr>
    </w:p>
    <w:p w14:paraId="1F748313" w14:textId="5A29EE94" w:rsidR="00265C25" w:rsidRDefault="008C69D8" w:rsidP="00B42028">
      <w:pPr>
        <w:spacing w:after="0" w:line="240" w:lineRule="auto"/>
        <w:ind w:left="0" w:right="9" w:firstLine="0"/>
      </w:pPr>
      <w:r>
        <w:t xml:space="preserve">8.2 A rendelő állagában — praxisban </w:t>
      </w:r>
      <w:r>
        <w:t>dolgozókban felróható okok miatt bekövetkezett károkért, meghibásodásért a megbízott felel. A megbízott köteles jó gazda módjára gondoskodni, a központi berendezési tárgyak műszaki állapotának megőrzéséről.</w:t>
      </w:r>
    </w:p>
    <w:p w14:paraId="23925DF7" w14:textId="77777777" w:rsidR="00B42028" w:rsidRDefault="00B42028" w:rsidP="00B42028">
      <w:pPr>
        <w:spacing w:after="0" w:line="240" w:lineRule="auto"/>
        <w:ind w:left="0" w:right="9" w:firstLine="0"/>
      </w:pPr>
    </w:p>
    <w:p w14:paraId="53D5294C" w14:textId="001E4038" w:rsidR="00265C25" w:rsidRDefault="008C69D8" w:rsidP="00B42028">
      <w:pPr>
        <w:spacing w:after="0" w:line="240" w:lineRule="auto"/>
        <w:ind w:left="0" w:right="9" w:firstLine="0"/>
      </w:pPr>
      <w:r>
        <w:t xml:space="preserve">9.1 A megbízót terhelik a tulajdonában lévő rendelő és helyiségei fenntartásával járó közüzemi költségek (fűtés, víz, </w:t>
      </w:r>
      <w:proofErr w:type="gramStart"/>
      <w:r>
        <w:t>áram,</w:t>
      </w:r>
      <w:proofErr w:type="gramEnd"/>
      <w:r>
        <w:t xml:space="preserve"> stb.). A megbízót terheli az épület felújításával, karbantartásával (pl. festés) kapcsolatos kiadások.</w:t>
      </w:r>
    </w:p>
    <w:p w14:paraId="40CD842D" w14:textId="77777777" w:rsidR="00B42028" w:rsidRDefault="00B42028" w:rsidP="00B42028">
      <w:pPr>
        <w:spacing w:after="0" w:line="240" w:lineRule="auto"/>
        <w:ind w:left="0" w:right="9" w:firstLine="0"/>
      </w:pPr>
    </w:p>
    <w:p w14:paraId="339E27B2" w14:textId="412B9A5C" w:rsidR="00265C25" w:rsidRDefault="008C69D8" w:rsidP="00B42028">
      <w:pPr>
        <w:spacing w:after="0" w:line="240" w:lineRule="auto"/>
        <w:ind w:left="0" w:right="9" w:firstLine="0"/>
      </w:pPr>
      <w:r>
        <w:t>9.2 Megbízott saját költségén gondoskodik a fogorvos tevékenysége során keletkezett veszélyes hulladék összegy</w:t>
      </w:r>
      <w:r w:rsidR="00D82FB5">
        <w:t>ű</w:t>
      </w:r>
      <w:r>
        <w:t xml:space="preserve">jtéséről és annak tárolásáról és elszállításáról </w:t>
      </w:r>
      <w:r w:rsidR="001A1C27">
        <w:t>a Hajdú-Bihar</w:t>
      </w:r>
      <w:r w:rsidR="001A1C27" w:rsidRPr="00DE2573">
        <w:t xml:space="preserve"> </w:t>
      </w:r>
      <w:r w:rsidR="001A1C27">
        <w:lastRenderedPageBreak/>
        <w:t>Várm</w:t>
      </w:r>
      <w:r w:rsidR="001A1C27" w:rsidRPr="00DE2573">
        <w:t xml:space="preserve">egyei Kormányhivatal </w:t>
      </w:r>
      <w:r w:rsidR="001A1C27">
        <w:t>Berettyóújfalui</w:t>
      </w:r>
      <w:r w:rsidR="001A1C27" w:rsidRPr="00DE2573">
        <w:t xml:space="preserve"> Járási Hivatal Népegészségügyi Osztálya</w:t>
      </w:r>
      <w:r>
        <w:t xml:space="preserve"> előírásainak megfelelően.</w:t>
      </w:r>
    </w:p>
    <w:p w14:paraId="73B7E668" w14:textId="77777777" w:rsidR="00B42028" w:rsidRDefault="00B42028" w:rsidP="00B42028">
      <w:pPr>
        <w:spacing w:after="0" w:line="240" w:lineRule="auto"/>
        <w:ind w:left="0" w:right="9" w:firstLine="0"/>
      </w:pPr>
    </w:p>
    <w:p w14:paraId="55659E65" w14:textId="6B0264DC" w:rsidR="00265C25" w:rsidRDefault="008C69D8" w:rsidP="00B42028">
      <w:pPr>
        <w:spacing w:after="0" w:line="240" w:lineRule="auto"/>
        <w:ind w:left="0" w:right="9" w:firstLine="0"/>
      </w:pPr>
      <w:r>
        <w:t xml:space="preserve">10. A megbízott jelen feladat-ellátási szerződésben részletezett feladatok ellátásához szükséges fedezetet kizárólag az </w:t>
      </w:r>
      <w:r w:rsidR="000774E7">
        <w:t>Nemzeti Egészségbiztosítási Alapkezelővel</w:t>
      </w:r>
      <w:r>
        <w:t xml:space="preserve"> kötött finanszírozási szerződés alapján folyósított összegből biztosítja. A finanszírozási szerződés megkötéséhez a megbízó jelen szerződés aláírásával hozzájárul azzal, hogy a megbízás teljesítése másra át nem ruházható, a megbízottat személyes szolgáltatás-nyújtási kötelezettség terheli.</w:t>
      </w:r>
    </w:p>
    <w:p w14:paraId="69D94F44" w14:textId="77777777" w:rsidR="00B42028" w:rsidRDefault="00B42028" w:rsidP="00B42028">
      <w:pPr>
        <w:spacing w:after="0" w:line="240" w:lineRule="auto"/>
        <w:ind w:left="0" w:right="9" w:firstLine="0"/>
        <w:rPr>
          <w:highlight w:val="yellow"/>
        </w:rPr>
      </w:pPr>
    </w:p>
    <w:p w14:paraId="367A7484" w14:textId="710F0FAD" w:rsidR="00265C25" w:rsidRPr="00304729" w:rsidRDefault="008C69D8" w:rsidP="00B42028">
      <w:pPr>
        <w:spacing w:after="0" w:line="240" w:lineRule="auto"/>
        <w:ind w:left="0" w:right="9" w:firstLine="0"/>
      </w:pPr>
      <w:r w:rsidRPr="00304729">
        <w:t>A praxisban személyesen közreműködő fogorvos adatai:</w:t>
      </w:r>
    </w:p>
    <w:p w14:paraId="12D4AE0B" w14:textId="47363E65" w:rsidR="00265C25" w:rsidRPr="00304729" w:rsidRDefault="008C69D8" w:rsidP="00304729">
      <w:pPr>
        <w:spacing w:after="0" w:line="240" w:lineRule="auto"/>
        <w:ind w:left="0" w:right="0" w:firstLine="0"/>
        <w:jc w:val="left"/>
      </w:pPr>
      <w:r w:rsidRPr="00304729">
        <w:tab/>
        <w:t>Név:</w:t>
      </w:r>
      <w:r w:rsidRPr="00304729">
        <w:tab/>
      </w:r>
      <w:r w:rsidR="00304729" w:rsidRPr="00304729">
        <w:tab/>
      </w:r>
      <w:r w:rsidR="00304729" w:rsidRPr="00304729">
        <w:tab/>
      </w:r>
      <w:r w:rsidR="00304729" w:rsidRPr="00304729">
        <w:tab/>
      </w:r>
      <w:r w:rsidR="00304729" w:rsidRPr="00304729">
        <w:tab/>
      </w:r>
      <w:r w:rsidRPr="00304729">
        <w:t xml:space="preserve">Dr. </w:t>
      </w:r>
      <w:r w:rsidR="00304729" w:rsidRPr="00304729">
        <w:t xml:space="preserve">Maczkó László András </w:t>
      </w:r>
    </w:p>
    <w:p w14:paraId="0425976B" w14:textId="55E1EC9E" w:rsidR="00265C25" w:rsidRPr="00304729" w:rsidRDefault="008C69D8" w:rsidP="00304729">
      <w:pPr>
        <w:spacing w:after="0" w:line="240" w:lineRule="auto"/>
        <w:ind w:left="0" w:right="0" w:firstLine="0"/>
        <w:jc w:val="left"/>
      </w:pPr>
      <w:r w:rsidRPr="00304729">
        <w:tab/>
        <w:t>Pecsét száma:</w:t>
      </w:r>
      <w:r w:rsidRPr="00304729">
        <w:tab/>
      </w:r>
      <w:r w:rsidR="00304729" w:rsidRPr="00304729">
        <w:tab/>
      </w:r>
      <w:r w:rsidR="00304729" w:rsidRPr="00304729">
        <w:tab/>
      </w:r>
      <w:r w:rsidR="00304729" w:rsidRPr="00304729">
        <w:tab/>
        <w:t>97675</w:t>
      </w:r>
    </w:p>
    <w:p w14:paraId="63AD6049" w14:textId="1232B3EA" w:rsidR="00265C25" w:rsidRPr="00304729" w:rsidRDefault="008C69D8" w:rsidP="00304729">
      <w:pPr>
        <w:spacing w:after="0" w:line="240" w:lineRule="auto"/>
        <w:ind w:left="0" w:right="0" w:firstLine="0"/>
        <w:jc w:val="left"/>
      </w:pPr>
      <w:r w:rsidRPr="00304729">
        <w:tab/>
        <w:t>Diplomájának száma és kelte:</w:t>
      </w:r>
      <w:r w:rsidRPr="00304729">
        <w:tab/>
      </w:r>
      <w:r w:rsidR="00304729" w:rsidRPr="00304729">
        <w:t xml:space="preserve">1032 (2021.02.23. napja) </w:t>
      </w:r>
    </w:p>
    <w:p w14:paraId="61F14C98" w14:textId="77777777" w:rsidR="00265C25" w:rsidRPr="00304729" w:rsidRDefault="008C69D8" w:rsidP="00304729">
      <w:pPr>
        <w:spacing w:after="0" w:line="240" w:lineRule="auto"/>
        <w:ind w:left="0" w:right="0" w:firstLine="0"/>
        <w:jc w:val="left"/>
      </w:pPr>
      <w:r w:rsidRPr="00304729">
        <w:rPr>
          <w:noProof/>
        </w:rPr>
        <w:drawing>
          <wp:inline distT="0" distB="0" distL="0" distR="0" wp14:anchorId="055AF669" wp14:editId="0DABDD22">
            <wp:extent cx="12194" cy="12195"/>
            <wp:effectExtent l="0" t="0" r="0" b="0"/>
            <wp:docPr id="9211" name="Picture 9211"/>
            <wp:cNvGraphicFramePr/>
            <a:graphic xmlns:a="http://schemas.openxmlformats.org/drawingml/2006/main">
              <a:graphicData uri="http://schemas.openxmlformats.org/drawingml/2006/picture">
                <pic:pic xmlns:pic="http://schemas.openxmlformats.org/drawingml/2006/picture">
                  <pic:nvPicPr>
                    <pic:cNvPr id="9211" name="Picture 9211"/>
                    <pic:cNvPicPr/>
                  </pic:nvPicPr>
                  <pic:blipFill>
                    <a:blip r:embed="rId14"/>
                    <a:stretch>
                      <a:fillRect/>
                    </a:stretch>
                  </pic:blipFill>
                  <pic:spPr>
                    <a:xfrm>
                      <a:off x="0" y="0"/>
                      <a:ext cx="12194" cy="12195"/>
                    </a:xfrm>
                    <a:prstGeom prst="rect">
                      <a:avLst/>
                    </a:prstGeom>
                  </pic:spPr>
                </pic:pic>
              </a:graphicData>
            </a:graphic>
          </wp:inline>
        </w:drawing>
      </w:r>
    </w:p>
    <w:p w14:paraId="0114581C" w14:textId="7C6882B7" w:rsidR="00265C25" w:rsidRDefault="00304729" w:rsidP="00304729">
      <w:pPr>
        <w:spacing w:after="0" w:line="240" w:lineRule="auto"/>
        <w:ind w:left="0" w:right="0" w:firstLine="0"/>
        <w:jc w:val="left"/>
      </w:pPr>
      <w:r w:rsidRPr="00304729">
        <w:tab/>
        <w:t xml:space="preserve">Engedélyének száma: </w:t>
      </w:r>
      <w:r>
        <w:tab/>
      </w:r>
      <w:r>
        <w:tab/>
      </w:r>
      <w:r w:rsidR="000774E7">
        <w:t xml:space="preserve">OKFŐ/45000-5/2025. </w:t>
      </w:r>
    </w:p>
    <w:p w14:paraId="5A83C871" w14:textId="77777777" w:rsidR="00B42028" w:rsidRDefault="00B42028" w:rsidP="00B42028">
      <w:pPr>
        <w:spacing w:after="0" w:line="240" w:lineRule="auto"/>
        <w:ind w:left="0" w:right="9" w:firstLine="0"/>
      </w:pPr>
    </w:p>
    <w:p w14:paraId="7A48E32E" w14:textId="44BDC425" w:rsidR="00265C25" w:rsidRDefault="008C69D8" w:rsidP="00B42028">
      <w:pPr>
        <w:spacing w:after="0" w:line="240" w:lineRule="auto"/>
        <w:ind w:left="0" w:right="9" w:firstLine="0"/>
      </w:pPr>
      <w:r>
        <w:t>11</w:t>
      </w:r>
      <w:r w:rsidR="00D82FB5">
        <w:t>.</w:t>
      </w:r>
      <w:r>
        <w:t xml:space="preserve"> A megbízott helyett a helyettesítés esetét kivéve — más személy csak a megbízó előzetes írásbeli hozzájárulásával láthatja el az alapellátás feladatait. Hozzájárulás nélkül a megbízott személyének változása felmondásra okot adó magatartás.</w:t>
      </w:r>
      <w:r w:rsidR="00D82FB5">
        <w:t xml:space="preserve"> </w:t>
      </w:r>
      <w:r>
        <w:t xml:space="preserve">A fogorvos távolléte idejére a megfelelő szakmai helyettesítéséről saját költségére köteles gondoskodni. A megbízott ellátási zavar esetén haladéktalanul, legkésőbb 24 órán belül köteles írásban tájékoztatni az </w:t>
      </w:r>
      <w:r w:rsidR="000774E7">
        <w:t>megbízó</w:t>
      </w:r>
      <w:r>
        <w:t xml:space="preserve"> polgármesterét. Az előre nem tervezhető eseményeket</w:t>
      </w:r>
      <w:r>
        <w:t>, azok észlelését követő 5 munkanapon belül kell írásban bejelenteni.</w:t>
      </w:r>
    </w:p>
    <w:p w14:paraId="77947362" w14:textId="77777777" w:rsidR="00D82FB5" w:rsidRDefault="00D82FB5" w:rsidP="00B42028">
      <w:pPr>
        <w:spacing w:after="0" w:line="240" w:lineRule="auto"/>
        <w:ind w:left="0" w:right="9" w:firstLine="0"/>
      </w:pPr>
    </w:p>
    <w:p w14:paraId="59404996" w14:textId="77777777" w:rsidR="00265C25" w:rsidRDefault="008C69D8" w:rsidP="00B42028">
      <w:pPr>
        <w:spacing w:after="0" w:line="240" w:lineRule="auto"/>
        <w:ind w:left="0" w:right="9" w:firstLine="0"/>
      </w:pPr>
      <w:r>
        <w:t>12. A megbízott köteles az ellátásban részesített személyekről és a nyújtott ellátásról a hatályos jogszabályokban foglaltaknak megfelelő orvosi dokumentációt, valamint nyilvántartást vezetni és arról az arra jogosultaknak felvilágosítást adni. A megbízott személyének változása esetén a praxisban nyilvántartott minden beteg dokumentációját köteles az új Feladatellátó számára átadni.</w:t>
      </w:r>
    </w:p>
    <w:p w14:paraId="7720D1DB" w14:textId="77777777" w:rsidR="00B42028" w:rsidRDefault="00B42028" w:rsidP="00B42028">
      <w:pPr>
        <w:spacing w:after="0" w:line="240" w:lineRule="auto"/>
        <w:ind w:left="0" w:right="9" w:firstLine="0"/>
      </w:pPr>
    </w:p>
    <w:p w14:paraId="1253F369" w14:textId="0CAD8054" w:rsidR="00265C25" w:rsidRDefault="008C69D8" w:rsidP="00B42028">
      <w:pPr>
        <w:spacing w:after="0" w:line="240" w:lineRule="auto"/>
        <w:ind w:left="0" w:right="9" w:firstLine="0"/>
      </w:pPr>
      <w:r>
        <w:t>13.1 Megbízottnak a megbízó által rendelkezésére bocsátott rendelő, öltöző, öltöző berendezésére, alapfelszerelésére a vállalkozói tevékenység megszűnése és közalkalmazott jogviszonnyá válása esetén — a megbízót elővásárlási jog illeti meg a beszerzési ár figyelembevételével (amennyiben a megbízottnak elidegenítési szándéka van).</w:t>
      </w:r>
    </w:p>
    <w:p w14:paraId="791719E5" w14:textId="77777777" w:rsidR="00B42028" w:rsidRDefault="00B42028" w:rsidP="00B42028">
      <w:pPr>
        <w:spacing w:after="0" w:line="240" w:lineRule="auto"/>
        <w:ind w:left="0" w:right="9" w:firstLine="0"/>
      </w:pPr>
    </w:p>
    <w:p w14:paraId="39ADB68C" w14:textId="5AD6CA82" w:rsidR="00265C25" w:rsidRDefault="008C69D8" w:rsidP="00B42028">
      <w:pPr>
        <w:spacing w:after="0" w:line="240" w:lineRule="auto"/>
        <w:ind w:left="0" w:right="9" w:firstLine="0"/>
      </w:pPr>
      <w:r>
        <w:t xml:space="preserve">13.2 Ha a működés költségeit előre nem tervezhető okok következtében olyan mértékben </w:t>
      </w:r>
      <w:r>
        <w:rPr>
          <w:noProof/>
        </w:rPr>
        <w:drawing>
          <wp:inline distT="0" distB="0" distL="0" distR="0" wp14:anchorId="154F23AB" wp14:editId="18180115">
            <wp:extent cx="3049" cy="3049"/>
            <wp:effectExtent l="0" t="0" r="0" b="0"/>
            <wp:docPr id="9212" name="Picture 9212"/>
            <wp:cNvGraphicFramePr/>
            <a:graphic xmlns:a="http://schemas.openxmlformats.org/drawingml/2006/main">
              <a:graphicData uri="http://schemas.openxmlformats.org/drawingml/2006/picture">
                <pic:pic xmlns:pic="http://schemas.openxmlformats.org/drawingml/2006/picture">
                  <pic:nvPicPr>
                    <pic:cNvPr id="9212" name="Picture 9212"/>
                    <pic:cNvPicPr/>
                  </pic:nvPicPr>
                  <pic:blipFill>
                    <a:blip r:embed="rId15"/>
                    <a:stretch>
                      <a:fillRect/>
                    </a:stretch>
                  </pic:blipFill>
                  <pic:spPr>
                    <a:xfrm>
                      <a:off x="0" y="0"/>
                      <a:ext cx="3049" cy="3049"/>
                    </a:xfrm>
                    <a:prstGeom prst="rect">
                      <a:avLst/>
                    </a:prstGeom>
                  </pic:spPr>
                </pic:pic>
              </a:graphicData>
            </a:graphic>
          </wp:inline>
        </w:drawing>
      </w:r>
      <w:r>
        <w:t xml:space="preserve">megemelkednek, hogy </w:t>
      </w:r>
      <w:r w:rsidR="00B701E5">
        <w:t>a NEAK</w:t>
      </w:r>
      <w:r>
        <w:t xml:space="preserve"> alap nem nyújt fedezetet a működési költségek, illetve az alkalmazotti bérek és járulékaik kifizetésére a megbízó a vállalkozó fogorvos írásbeli kérésére:</w:t>
      </w:r>
    </w:p>
    <w:p w14:paraId="5840E390" w14:textId="62B0A51E" w:rsidR="00265C25" w:rsidRDefault="008C69D8" w:rsidP="00B42028">
      <w:pPr>
        <w:numPr>
          <w:ilvl w:val="1"/>
          <w:numId w:val="22"/>
        </w:numPr>
        <w:spacing w:after="0" w:line="240" w:lineRule="auto"/>
        <w:ind w:left="567" w:right="9" w:hanging="425"/>
      </w:pPr>
      <w:r>
        <w:t xml:space="preserve">A vállalkozó fogorvossal ismételt közalkalmazotti jogviszonyt létesít, a hatályos jogszabályok értelmében. A közalkalmazotti jogviszony létesítésének feltétele, hogy a vállalkozó fogorvosként eltöltött idő alatt </w:t>
      </w:r>
      <w:r w:rsidR="001A1C27">
        <w:t>a Hajdú-Bihar</w:t>
      </w:r>
      <w:r w:rsidR="001A1C27" w:rsidRPr="00DE2573">
        <w:t xml:space="preserve"> </w:t>
      </w:r>
      <w:r w:rsidR="001A1C27">
        <w:t>Várm</w:t>
      </w:r>
      <w:r w:rsidR="001A1C27" w:rsidRPr="00DE2573">
        <w:t xml:space="preserve">egyei Kormányhivatal </w:t>
      </w:r>
      <w:r w:rsidR="001A1C27">
        <w:t>Berettyóújfalui</w:t>
      </w:r>
      <w:r w:rsidR="001A1C27" w:rsidRPr="00DE2573">
        <w:t xml:space="preserve"> Járási Hivatal Népegészségügyi Osztálya</w:t>
      </w:r>
      <w:r>
        <w:t xml:space="preserve">, </w:t>
      </w:r>
      <w:proofErr w:type="gramStart"/>
      <w:r>
        <w:t>az</w:t>
      </w:r>
      <w:r w:rsidR="00B701E5">
        <w:t xml:space="preserve"> </w:t>
      </w:r>
      <w:r>
        <w:t>Orvosi Kamara,</w:t>
      </w:r>
      <w:proofErr w:type="gramEnd"/>
      <w:r>
        <w:t xml:space="preserve"> vagy az illetékes Bíróság nem hozott elmarasztaló jogerős határozatot a szakmai, etikai munkája ellen. A közalkalmazotti jogviszonyba visszatérő orvos illetményének, illetve bérbeállási szintjének meghatározása az akkor érvényben lévő jogszabályok szerint történik.</w:t>
      </w:r>
    </w:p>
    <w:p w14:paraId="4C66E8D3" w14:textId="77777777" w:rsidR="00265C25" w:rsidRDefault="008C69D8" w:rsidP="00B42028">
      <w:pPr>
        <w:numPr>
          <w:ilvl w:val="1"/>
          <w:numId w:val="22"/>
        </w:numPr>
        <w:spacing w:after="0" w:line="240" w:lineRule="auto"/>
        <w:ind w:left="567" w:right="9" w:hanging="425"/>
      </w:pPr>
      <w:r>
        <w:t>Amennyiben a vállalkozó fogorvossal a megbízó ismételt közalkalmazotti jogviszonyt létesít, akkor ezzel egyidejűleg a szakdolgozókkal is, amennyiben ők ezt elfogadják. Bérük megállapítására ugyancsak az akkor hatályos jogszabályok az irányadóak.</w:t>
      </w:r>
    </w:p>
    <w:p w14:paraId="603C6782" w14:textId="77777777" w:rsidR="00B42028" w:rsidRDefault="00B42028" w:rsidP="00B42028">
      <w:pPr>
        <w:spacing w:after="0" w:line="240" w:lineRule="auto"/>
        <w:ind w:left="567" w:right="9" w:firstLine="0"/>
      </w:pPr>
    </w:p>
    <w:p w14:paraId="22FEB481" w14:textId="4D9FA117" w:rsidR="00265C25" w:rsidRDefault="008C69D8" w:rsidP="00B42028">
      <w:pPr>
        <w:numPr>
          <w:ilvl w:val="0"/>
          <w:numId w:val="8"/>
        </w:numPr>
        <w:spacing w:after="0" w:line="240" w:lineRule="auto"/>
        <w:ind w:left="0" w:right="9" w:firstLine="0"/>
      </w:pPr>
      <w:r>
        <w:lastRenderedPageBreak/>
        <w:t>A megbízott területi ellátási kötelezettségét az általa foglalkoztatott személy/</w:t>
      </w:r>
      <w:proofErr w:type="spellStart"/>
      <w:r>
        <w:t>ek</w:t>
      </w:r>
      <w:proofErr w:type="spellEnd"/>
      <w:r>
        <w:t xml:space="preserve"> közreműködésével látja el. Amennyiben a megbízott területi ellátást már nem lát el, úgy a megbízó feladatának tekinti, hogy elsősorban a megbízott által foglalkoztatott személy/</w:t>
      </w:r>
      <w:proofErr w:type="spellStart"/>
      <w:r>
        <w:t>ek</w:t>
      </w:r>
      <w:proofErr w:type="spellEnd"/>
      <w:r>
        <w:t xml:space="preserve"> kerülj en</w:t>
      </w:r>
      <w:r w:rsidR="00B42028">
        <w:t>n</w:t>
      </w:r>
      <w:r>
        <w:t>ek foglalkoztatásra az új megbízott mellett.</w:t>
      </w:r>
    </w:p>
    <w:p w14:paraId="47A12746" w14:textId="77777777" w:rsidR="00B42028" w:rsidRDefault="00B42028" w:rsidP="00B42028">
      <w:pPr>
        <w:spacing w:after="0" w:line="240" w:lineRule="auto"/>
        <w:ind w:left="0" w:right="9" w:firstLine="0"/>
      </w:pPr>
    </w:p>
    <w:p w14:paraId="205F8824" w14:textId="6777E078" w:rsidR="00265C25" w:rsidRDefault="008C69D8" w:rsidP="00B42028">
      <w:pPr>
        <w:numPr>
          <w:ilvl w:val="0"/>
          <w:numId w:val="8"/>
        </w:numPr>
        <w:spacing w:after="0" w:line="240" w:lineRule="auto"/>
        <w:ind w:left="0" w:right="9" w:firstLine="0"/>
      </w:pPr>
      <w:r>
        <w:t xml:space="preserve">A megbízott </w:t>
      </w:r>
      <w:r w:rsidR="00B42028">
        <w:t>a Hajdú-Bihar</w:t>
      </w:r>
      <w:r w:rsidR="00B42028" w:rsidRPr="00DE2573">
        <w:t xml:space="preserve"> </w:t>
      </w:r>
      <w:r w:rsidR="00B42028">
        <w:t>Várm</w:t>
      </w:r>
      <w:r w:rsidR="00B42028" w:rsidRPr="00DE2573">
        <w:t xml:space="preserve">egyei Kormányhivatal </w:t>
      </w:r>
      <w:r w:rsidR="00B42028">
        <w:t>Berettyóújfalui</w:t>
      </w:r>
      <w:r w:rsidR="00B42028" w:rsidRPr="00DE2573">
        <w:t xml:space="preserve"> Járási Hivatal Népegészségügyi Osztálya</w:t>
      </w:r>
      <w:r>
        <w:t xml:space="preserve"> által kiadott működési engedélyben meghatározott időrendben köteles rendelni, és azt a szolgáltatás </w:t>
      </w:r>
      <w:proofErr w:type="spellStart"/>
      <w:r>
        <w:t>igénybevevőkkel</w:t>
      </w:r>
      <w:proofErr w:type="spellEnd"/>
      <w:r>
        <w:t>, valamint a megbízóval köteles közölni. A rendelési időt és az elérhetőséget (telefonszám) a rendelőhelyiség bejáratára közérthetően és jól látható helyen ki kell függeszteni.</w:t>
      </w:r>
    </w:p>
    <w:p w14:paraId="695ED31C" w14:textId="77777777" w:rsidR="00265C25" w:rsidRDefault="00265C25" w:rsidP="00B42028">
      <w:pPr>
        <w:spacing w:after="0" w:line="240" w:lineRule="auto"/>
        <w:ind w:left="0" w:firstLine="0"/>
      </w:pPr>
    </w:p>
    <w:p w14:paraId="2BFB8C87" w14:textId="04732A70" w:rsidR="00265C25" w:rsidRDefault="008C69D8" w:rsidP="00B42028">
      <w:pPr>
        <w:numPr>
          <w:ilvl w:val="0"/>
          <w:numId w:val="8"/>
        </w:numPr>
        <w:spacing w:after="0" w:line="240" w:lineRule="auto"/>
        <w:ind w:left="0" w:right="9" w:firstLine="0"/>
      </w:pPr>
      <w:r>
        <w:t>Megbízó ellenőrzi a jelen szerződésben vállalt kötelezettségek teljesítését.</w:t>
      </w:r>
      <w:r w:rsidR="00B42028">
        <w:t xml:space="preserve"> </w:t>
      </w:r>
      <w:r>
        <w:t>Ennek keretében a megbízott rendelkezésre bocsátja az ellenőrzéshez szükséges adatokat, információkat, biztosítja az iratokba való betekintést.</w:t>
      </w:r>
    </w:p>
    <w:p w14:paraId="2E761E3F" w14:textId="77777777" w:rsidR="00B42028" w:rsidRDefault="00B42028" w:rsidP="00B42028">
      <w:pPr>
        <w:spacing w:after="0" w:line="240" w:lineRule="auto"/>
        <w:ind w:left="0" w:right="9" w:firstLine="0"/>
      </w:pPr>
    </w:p>
    <w:p w14:paraId="6C4AE09F" w14:textId="77777777" w:rsidR="00265C25" w:rsidRDefault="008C69D8" w:rsidP="00B42028">
      <w:pPr>
        <w:spacing w:after="0" w:line="240" w:lineRule="auto"/>
        <w:ind w:left="0" w:right="9" w:firstLine="0"/>
      </w:pPr>
      <w:r>
        <w:t>17. A szerződő felek az l. pontban meghatározott feladatok színvonalát mérő mutatóknak tekintik az egészségügyről szóló 1997. évi CLIV. törvény V. fejezetében foglaltakat, különösen a szakmai követelmények betartását és a minőségi biztosítási rendszer kiépítését. A cél elérése érdekében a minőségi rendszer magába foglalja a minőségi követelmények meghatározását, ezek teljesítésének ellenőrzését, értékelését, szükség szerint tanúsítását és a folyamatos minőségfejlesztést. A megfelelőség tanúsítás a megbízott</w:t>
      </w:r>
      <w:r>
        <w:t xml:space="preserve"> minőségügyi rendszerének, valamint ez által a szolgáltató által nyújtott ellátások minőségének felülvizsgálata és elismerése. A megbízott a megfelelőség tanúsítást az általa önkéntesen teljesített, az ellátás színvonalát emelő és szakmai tartalmát bővítő szolgáltatás minősége megfelelőségének elismerése érdekében kezdeményezheti.</w:t>
      </w:r>
    </w:p>
    <w:p w14:paraId="37D47980" w14:textId="77777777" w:rsidR="00B42028" w:rsidRDefault="00B42028" w:rsidP="00B42028">
      <w:pPr>
        <w:spacing w:after="0" w:line="240" w:lineRule="auto"/>
        <w:ind w:left="0" w:right="9" w:firstLine="0"/>
      </w:pPr>
    </w:p>
    <w:p w14:paraId="0F981BD7" w14:textId="0C6C7516" w:rsidR="00265C25" w:rsidRDefault="008C69D8" w:rsidP="00B42028">
      <w:pPr>
        <w:spacing w:after="0" w:line="240" w:lineRule="auto"/>
        <w:ind w:left="0" w:right="9" w:firstLine="0"/>
      </w:pPr>
      <w:r>
        <w:t>18</w:t>
      </w:r>
      <w:r w:rsidR="00B42028">
        <w:t>.</w:t>
      </w:r>
      <w:r>
        <w:t xml:space="preserve"> A megállapodás felmondása vagy módosítása bármelyik fél által kizárólagosan írásban kezdeményezhető megfelelő indoklás közlésével. Szerződő felek a felmondás vagy módosítás tárgyában egyeztetést kötelesek kezdeményezni, amelynek lefolytatására 15 napos jogvesztő határidőt határoznak meg. Szerződő felek megállapodnak abban, hogy a jelen megállapodás bármelyik fél részéről 6 hónapos felmondási idő alkalmazásával mondható fel írásban, 15 nappal korábban előre közölten.</w:t>
      </w:r>
    </w:p>
    <w:p w14:paraId="389CF860" w14:textId="77777777" w:rsidR="00B42028" w:rsidRDefault="00B42028" w:rsidP="00B42028">
      <w:pPr>
        <w:spacing w:after="0" w:line="240" w:lineRule="auto"/>
        <w:ind w:left="0" w:right="9" w:firstLine="0"/>
      </w:pPr>
    </w:p>
    <w:p w14:paraId="5970C61E" w14:textId="2AA8B609" w:rsidR="00265C25" w:rsidRDefault="008C69D8" w:rsidP="00B42028">
      <w:pPr>
        <w:numPr>
          <w:ilvl w:val="0"/>
          <w:numId w:val="9"/>
        </w:numPr>
        <w:spacing w:after="0" w:line="240" w:lineRule="auto"/>
        <w:ind w:left="0" w:right="9" w:firstLine="0"/>
      </w:pPr>
      <w:r>
        <w:rPr>
          <w:noProof/>
        </w:rPr>
        <w:drawing>
          <wp:anchor distT="0" distB="0" distL="114300" distR="114300" simplePos="0" relativeHeight="251660288" behindDoc="0" locked="0" layoutInCell="1" allowOverlap="0" wp14:anchorId="6BEE51AD" wp14:editId="30C04BE4">
            <wp:simplePos x="0" y="0"/>
            <wp:positionH relativeFrom="page">
              <wp:posOffset>3603462</wp:posOffset>
            </wp:positionH>
            <wp:positionV relativeFrom="page">
              <wp:posOffset>527454</wp:posOffset>
            </wp:positionV>
            <wp:extent cx="12195" cy="21342"/>
            <wp:effectExtent l="0" t="0" r="0" b="0"/>
            <wp:wrapTopAndBottom/>
            <wp:docPr id="11959" name="Picture 11959"/>
            <wp:cNvGraphicFramePr/>
            <a:graphic xmlns:a="http://schemas.openxmlformats.org/drawingml/2006/main">
              <a:graphicData uri="http://schemas.openxmlformats.org/drawingml/2006/picture">
                <pic:pic xmlns:pic="http://schemas.openxmlformats.org/drawingml/2006/picture">
                  <pic:nvPicPr>
                    <pic:cNvPr id="11959" name="Picture 11959"/>
                    <pic:cNvPicPr/>
                  </pic:nvPicPr>
                  <pic:blipFill>
                    <a:blip r:embed="rId16"/>
                    <a:stretch>
                      <a:fillRect/>
                    </a:stretch>
                  </pic:blipFill>
                  <pic:spPr>
                    <a:xfrm>
                      <a:off x="0" y="0"/>
                      <a:ext cx="12195" cy="21342"/>
                    </a:xfrm>
                    <a:prstGeom prst="rect">
                      <a:avLst/>
                    </a:prstGeom>
                  </pic:spPr>
                </pic:pic>
              </a:graphicData>
            </a:graphic>
          </wp:anchor>
        </w:drawing>
      </w:r>
      <w:r>
        <w:rPr>
          <w:noProof/>
        </w:rPr>
        <w:drawing>
          <wp:anchor distT="0" distB="0" distL="114300" distR="114300" simplePos="0" relativeHeight="251661312" behindDoc="0" locked="0" layoutInCell="1" allowOverlap="0" wp14:anchorId="5C2C2EFC" wp14:editId="26136C7D">
            <wp:simplePos x="0" y="0"/>
            <wp:positionH relativeFrom="page">
              <wp:posOffset>6706952</wp:posOffset>
            </wp:positionH>
            <wp:positionV relativeFrom="page">
              <wp:posOffset>5612968</wp:posOffset>
            </wp:positionV>
            <wp:extent cx="3049" cy="6097"/>
            <wp:effectExtent l="0" t="0" r="0" b="0"/>
            <wp:wrapSquare wrapText="bothSides"/>
            <wp:docPr id="11960" name="Picture 11960"/>
            <wp:cNvGraphicFramePr/>
            <a:graphic xmlns:a="http://schemas.openxmlformats.org/drawingml/2006/main">
              <a:graphicData uri="http://schemas.openxmlformats.org/drawingml/2006/picture">
                <pic:pic xmlns:pic="http://schemas.openxmlformats.org/drawingml/2006/picture">
                  <pic:nvPicPr>
                    <pic:cNvPr id="11960" name="Picture 11960"/>
                    <pic:cNvPicPr/>
                  </pic:nvPicPr>
                  <pic:blipFill>
                    <a:blip r:embed="rId17"/>
                    <a:stretch>
                      <a:fillRect/>
                    </a:stretch>
                  </pic:blipFill>
                  <pic:spPr>
                    <a:xfrm>
                      <a:off x="0" y="0"/>
                      <a:ext cx="3049" cy="6097"/>
                    </a:xfrm>
                    <a:prstGeom prst="rect">
                      <a:avLst/>
                    </a:prstGeom>
                  </pic:spPr>
                </pic:pic>
              </a:graphicData>
            </a:graphic>
          </wp:anchor>
        </w:drawing>
      </w:r>
      <w:r>
        <w:t xml:space="preserve">A felmondási idő alatt a </w:t>
      </w:r>
      <w:r>
        <w:t>megbízott köteles a szerződésben vállalt közszolgáltatást folyamatosan teljesíteni, melyet a</w:t>
      </w:r>
      <w:r w:rsidR="000774E7">
        <w:t xml:space="preserve"> megbízó</w:t>
      </w:r>
      <w:r>
        <w:t xml:space="preserve"> ellenőre útján ellenőrizheti.</w:t>
      </w:r>
    </w:p>
    <w:p w14:paraId="052B27C9" w14:textId="77777777" w:rsidR="00B701E5" w:rsidRDefault="00B701E5" w:rsidP="00B701E5">
      <w:pPr>
        <w:spacing w:after="0" w:line="240" w:lineRule="auto"/>
        <w:ind w:left="0" w:right="9" w:firstLine="0"/>
      </w:pPr>
    </w:p>
    <w:p w14:paraId="566D63E2" w14:textId="0140C073" w:rsidR="00265C25" w:rsidRDefault="000774E7" w:rsidP="00B42028">
      <w:pPr>
        <w:numPr>
          <w:ilvl w:val="0"/>
          <w:numId w:val="9"/>
        </w:numPr>
        <w:spacing w:after="0" w:line="240" w:lineRule="auto"/>
        <w:ind w:left="0" w:right="9" w:firstLine="0"/>
      </w:pPr>
      <w:r>
        <w:t>A megbízó 6 hónapos felmondási határidővel jelen szerződést - indoklással felmondhatja, ha a megbízott a feladat-ellátási szerződésben vállalt kötelezettségeit írásbeli felszólítás ellenére sem teljesíti, vagy folytatólagosan megszegi a jogszabályban foglalt működésre vonatkozó előírásokat, vagy a fogorvos önálló egészségügyi tevékenység végzésére való jogosultságát bármely okból elveszti.</w:t>
      </w:r>
    </w:p>
    <w:p w14:paraId="23FC4A70" w14:textId="77777777" w:rsidR="00B42028" w:rsidRDefault="00B42028" w:rsidP="00B42028">
      <w:pPr>
        <w:spacing w:after="0" w:line="240" w:lineRule="auto"/>
        <w:ind w:left="0" w:right="9" w:firstLine="0"/>
      </w:pPr>
    </w:p>
    <w:p w14:paraId="3D9DC006" w14:textId="3A8E3FCA" w:rsidR="00265C25" w:rsidRDefault="000774E7" w:rsidP="00B42028">
      <w:pPr>
        <w:numPr>
          <w:ilvl w:val="0"/>
          <w:numId w:val="9"/>
        </w:numPr>
        <w:spacing w:after="0" w:line="240" w:lineRule="auto"/>
        <w:ind w:left="0" w:right="9" w:firstLine="0"/>
      </w:pPr>
      <w:r>
        <w:t>A megbízó a jelen szerződést azonnali hatállyal felmondhatja, ha</w:t>
      </w:r>
    </w:p>
    <w:p w14:paraId="67DC87BC" w14:textId="77777777" w:rsidR="00265C25" w:rsidRDefault="008C69D8" w:rsidP="00B42028">
      <w:pPr>
        <w:numPr>
          <w:ilvl w:val="0"/>
          <w:numId w:val="16"/>
        </w:numPr>
        <w:spacing w:after="0" w:line="240" w:lineRule="auto"/>
        <w:ind w:left="0" w:right="9" w:firstLine="0"/>
      </w:pPr>
      <w:r>
        <w:t>a megbízott működési engedélyét, illetőleg a társas-egészségügyi vállalkozó működési engedélyét visszavonták, vagy a cégjegyzékből törölték;</w:t>
      </w:r>
    </w:p>
    <w:p w14:paraId="1250242C" w14:textId="77777777" w:rsidR="00265C25" w:rsidRDefault="008C69D8" w:rsidP="00B42028">
      <w:pPr>
        <w:numPr>
          <w:ilvl w:val="0"/>
          <w:numId w:val="16"/>
        </w:numPr>
        <w:spacing w:after="0" w:line="240" w:lineRule="auto"/>
        <w:ind w:left="0" w:right="9" w:firstLine="0"/>
      </w:pPr>
      <w:r>
        <w:t>a megbízott súlyosan megszegte a közszolgáltatás finanszírozására vonatkozó szerződést és emiatt a finanszírozási szerződést felmondták;</w:t>
      </w:r>
    </w:p>
    <w:p w14:paraId="27885C8A" w14:textId="77777777" w:rsidR="00265C25" w:rsidRDefault="008C69D8" w:rsidP="00B42028">
      <w:pPr>
        <w:numPr>
          <w:ilvl w:val="0"/>
          <w:numId w:val="16"/>
        </w:numPr>
        <w:spacing w:after="0" w:line="240" w:lineRule="auto"/>
        <w:ind w:left="0" w:right="9" w:firstLine="0"/>
      </w:pPr>
      <w:r>
        <w:t>az Orvosi Kamara az orvost a foglalkozás gyakorlásától eltiltja;</w:t>
      </w:r>
    </w:p>
    <w:p w14:paraId="3552E895" w14:textId="77777777" w:rsidR="00265C25" w:rsidRDefault="008C69D8" w:rsidP="00B42028">
      <w:pPr>
        <w:numPr>
          <w:ilvl w:val="0"/>
          <w:numId w:val="16"/>
        </w:numPr>
        <w:spacing w:after="0" w:line="240" w:lineRule="auto"/>
        <w:ind w:left="0" w:right="9" w:firstLine="0"/>
      </w:pPr>
      <w:r>
        <w:t>a bíróság jogerős ítéletében az orvost a foglalkozás gyakorlásától eltiltja.</w:t>
      </w:r>
    </w:p>
    <w:p w14:paraId="103993CD" w14:textId="77777777" w:rsidR="00B42028" w:rsidRDefault="00B42028" w:rsidP="00B42028">
      <w:pPr>
        <w:spacing w:after="0" w:line="240" w:lineRule="auto"/>
        <w:ind w:left="0" w:right="9" w:firstLine="0"/>
      </w:pPr>
    </w:p>
    <w:p w14:paraId="48B17CC9" w14:textId="5291D83C" w:rsidR="00265C25" w:rsidRDefault="008C69D8" w:rsidP="00B42028">
      <w:pPr>
        <w:numPr>
          <w:ilvl w:val="0"/>
          <w:numId w:val="11"/>
        </w:numPr>
        <w:spacing w:after="0" w:line="240" w:lineRule="auto"/>
        <w:ind w:left="0" w:right="9" w:firstLine="0"/>
      </w:pPr>
      <w:r>
        <w:t xml:space="preserve">A működéssel kapcsolatosan a megbízott felel az általa harmadik személynek okozott kárért, </w:t>
      </w:r>
      <w:r w:rsidR="000774E7">
        <w:t xml:space="preserve">a megbízó </w:t>
      </w:r>
      <w:r>
        <w:t>ezzel kapcsolatos felelősségét kizárja. A körzetmódosítás miatt bekövetkezett, a fogorvost ért kár esetén a települési önkormányzat kártalanítási kötelezettséggel tartozik, amelynek összege a fogorvosi szolgáltató által a finanszírozása keretében a praxiskezelőtől kapott tárgyévet megelőző év, éves összegének 50 %-a.</w:t>
      </w:r>
    </w:p>
    <w:p w14:paraId="59FE8A25" w14:textId="77777777" w:rsidR="00B42028" w:rsidRDefault="00B42028" w:rsidP="00B42028">
      <w:pPr>
        <w:spacing w:after="0" w:line="240" w:lineRule="auto"/>
        <w:ind w:left="0" w:right="9" w:firstLine="0"/>
      </w:pPr>
    </w:p>
    <w:p w14:paraId="5C0D10FF" w14:textId="77777777" w:rsidR="00265C25" w:rsidRDefault="008C69D8" w:rsidP="00B42028">
      <w:pPr>
        <w:numPr>
          <w:ilvl w:val="0"/>
          <w:numId w:val="11"/>
        </w:numPr>
        <w:spacing w:after="0" w:line="240" w:lineRule="auto"/>
        <w:ind w:left="0" w:right="9" w:firstLine="0"/>
      </w:pPr>
      <w:r>
        <w:t>A megbízott kötelezettséget vállal arra, hogy az 1. pontban leírt feladatokat a mindenkori szakmai követelményeknek megfelelő működési engedély és kötelező felelősség biztosítás birtokában látja el.</w:t>
      </w:r>
    </w:p>
    <w:p w14:paraId="0776EB7F" w14:textId="77777777" w:rsidR="00B701E5" w:rsidRDefault="00B701E5" w:rsidP="00B701E5">
      <w:pPr>
        <w:pStyle w:val="Listaszerbekezds"/>
      </w:pPr>
    </w:p>
    <w:p w14:paraId="7E546A17" w14:textId="0942ECCF" w:rsidR="00B701E5" w:rsidRDefault="00B701E5" w:rsidP="00B42028">
      <w:pPr>
        <w:numPr>
          <w:ilvl w:val="0"/>
          <w:numId w:val="11"/>
        </w:numPr>
        <w:spacing w:after="0" w:line="240" w:lineRule="auto"/>
        <w:ind w:left="0" w:right="9" w:firstLine="0"/>
      </w:pPr>
      <w:r>
        <w:t xml:space="preserve">Felek megállapodnak abban, hogy 2025.07.01. napjától 2025.07.31. napjáig a tartós helyettesítési feladatokat Dr. </w:t>
      </w:r>
      <w:proofErr w:type="spellStart"/>
      <w:r>
        <w:t>Kurkó</w:t>
      </w:r>
      <w:proofErr w:type="spellEnd"/>
      <w:r>
        <w:t xml:space="preserve"> László látja el a megbízó és Dr. </w:t>
      </w:r>
      <w:proofErr w:type="spellStart"/>
      <w:r>
        <w:t>Kurkó</w:t>
      </w:r>
      <w:proofErr w:type="spellEnd"/>
      <w:r>
        <w:t xml:space="preserve"> László</w:t>
      </w:r>
      <w:r w:rsidR="00EA299C">
        <w:t xml:space="preserve"> (pecsét száma: 48352)</w:t>
      </w:r>
      <w:r>
        <w:t xml:space="preserve"> felek által 2013.02.28. napján kötött feladatellátási szerződésben foglaltak szerint, annak 5.3. pont b) alpontja szerinti rendelési időben és helyen. </w:t>
      </w:r>
    </w:p>
    <w:p w14:paraId="612C862E" w14:textId="77777777" w:rsidR="00B701E5" w:rsidRDefault="00B701E5" w:rsidP="00B701E5">
      <w:pPr>
        <w:pStyle w:val="Listaszerbekezds"/>
      </w:pPr>
    </w:p>
    <w:p w14:paraId="7C51E8A4" w14:textId="77777777" w:rsidR="00265C25" w:rsidRDefault="008C69D8" w:rsidP="00B42028">
      <w:pPr>
        <w:spacing w:after="0" w:line="240" w:lineRule="auto"/>
        <w:ind w:left="0" w:right="9" w:firstLine="0"/>
      </w:pPr>
      <w:r>
        <w:t xml:space="preserve">Jelen szerződésben nem szabályozott kérdésekben a háziorvosi, házi </w:t>
      </w:r>
      <w:r>
        <w:t>gyermekorvosi és fogorvosi tevékenységről szóló 4/2000. (II. 25.) EüM rendeletben foglaltakat, valamint a Ptk. és az egészségügyi ellátásra irányadó hatályos jogszabályok rendelkezéseit kell megfelelően alkalmazni.</w:t>
      </w:r>
    </w:p>
    <w:p w14:paraId="35E28DF1" w14:textId="77777777" w:rsidR="00B42028" w:rsidRDefault="00B42028" w:rsidP="00B42028">
      <w:pPr>
        <w:spacing w:after="0" w:line="240" w:lineRule="auto"/>
        <w:ind w:left="0" w:right="9" w:firstLine="0"/>
      </w:pPr>
    </w:p>
    <w:p w14:paraId="6D56CBE5" w14:textId="1506832A" w:rsidR="00265C25" w:rsidRDefault="008C69D8" w:rsidP="00B42028">
      <w:pPr>
        <w:spacing w:after="0" w:line="240" w:lineRule="auto"/>
        <w:ind w:left="0" w:right="9" w:firstLine="0"/>
      </w:pPr>
      <w:r>
        <w:t xml:space="preserve">Szerződő felek a szerződést elolvasták, mint akaratukkal mindenben megegyezőt </w:t>
      </w:r>
      <w:proofErr w:type="spellStart"/>
      <w:r>
        <w:t>helybenhagyólag</w:t>
      </w:r>
      <w:proofErr w:type="spellEnd"/>
      <w:r>
        <w:t xml:space="preserve"> aláírják. </w:t>
      </w:r>
    </w:p>
    <w:p w14:paraId="03F0E4DC" w14:textId="77777777" w:rsidR="00B42028" w:rsidRDefault="00B42028" w:rsidP="00B42028">
      <w:pPr>
        <w:spacing w:after="0" w:line="240" w:lineRule="auto"/>
        <w:ind w:left="0" w:right="9" w:firstLine="0"/>
      </w:pPr>
    </w:p>
    <w:p w14:paraId="35D8F4D2" w14:textId="4C8F4B03" w:rsidR="00265C25" w:rsidRDefault="008C69D8" w:rsidP="00B42028">
      <w:pPr>
        <w:spacing w:after="0" w:line="240" w:lineRule="auto"/>
        <w:ind w:left="0" w:right="9" w:firstLine="0"/>
      </w:pPr>
      <w:r>
        <w:rPr>
          <w:noProof/>
        </w:rPr>
        <w:drawing>
          <wp:anchor distT="0" distB="0" distL="114300" distR="114300" simplePos="0" relativeHeight="251662336" behindDoc="0" locked="0" layoutInCell="1" allowOverlap="0" wp14:anchorId="5235C350" wp14:editId="7392ADF9">
            <wp:simplePos x="0" y="0"/>
            <wp:positionH relativeFrom="page">
              <wp:posOffset>3585171</wp:posOffset>
            </wp:positionH>
            <wp:positionV relativeFrom="page">
              <wp:posOffset>533552</wp:posOffset>
            </wp:positionV>
            <wp:extent cx="15243" cy="12195"/>
            <wp:effectExtent l="0" t="0" r="0" b="0"/>
            <wp:wrapTopAndBottom/>
            <wp:docPr id="13241" name="Picture 13241"/>
            <wp:cNvGraphicFramePr/>
            <a:graphic xmlns:a="http://schemas.openxmlformats.org/drawingml/2006/main">
              <a:graphicData uri="http://schemas.openxmlformats.org/drawingml/2006/picture">
                <pic:pic xmlns:pic="http://schemas.openxmlformats.org/drawingml/2006/picture">
                  <pic:nvPicPr>
                    <pic:cNvPr id="13241" name="Picture 13241"/>
                    <pic:cNvPicPr/>
                  </pic:nvPicPr>
                  <pic:blipFill>
                    <a:blip r:embed="rId18"/>
                    <a:stretch>
                      <a:fillRect/>
                    </a:stretch>
                  </pic:blipFill>
                  <pic:spPr>
                    <a:xfrm>
                      <a:off x="0" y="0"/>
                      <a:ext cx="15243" cy="12195"/>
                    </a:xfrm>
                    <a:prstGeom prst="rect">
                      <a:avLst/>
                    </a:prstGeom>
                  </pic:spPr>
                </pic:pic>
              </a:graphicData>
            </a:graphic>
          </wp:anchor>
        </w:drawing>
      </w:r>
      <w:r>
        <w:rPr>
          <w:noProof/>
        </w:rPr>
        <w:drawing>
          <wp:anchor distT="0" distB="0" distL="114300" distR="114300" simplePos="0" relativeHeight="251663360" behindDoc="0" locked="0" layoutInCell="1" allowOverlap="0" wp14:anchorId="5D292876" wp14:editId="0F020C37">
            <wp:simplePos x="0" y="0"/>
            <wp:positionH relativeFrom="page">
              <wp:posOffset>7017911</wp:posOffset>
            </wp:positionH>
            <wp:positionV relativeFrom="page">
              <wp:posOffset>1006127</wp:posOffset>
            </wp:positionV>
            <wp:extent cx="6097" cy="6098"/>
            <wp:effectExtent l="0" t="0" r="0" b="0"/>
            <wp:wrapSquare wrapText="bothSides"/>
            <wp:docPr id="13242" name="Picture 13242"/>
            <wp:cNvGraphicFramePr/>
            <a:graphic xmlns:a="http://schemas.openxmlformats.org/drawingml/2006/main">
              <a:graphicData uri="http://schemas.openxmlformats.org/drawingml/2006/picture">
                <pic:pic xmlns:pic="http://schemas.openxmlformats.org/drawingml/2006/picture">
                  <pic:nvPicPr>
                    <pic:cNvPr id="13242" name="Picture 13242"/>
                    <pic:cNvPicPr/>
                  </pic:nvPicPr>
                  <pic:blipFill>
                    <a:blip r:embed="rId19"/>
                    <a:stretch>
                      <a:fillRect/>
                    </a:stretch>
                  </pic:blipFill>
                  <pic:spPr>
                    <a:xfrm>
                      <a:off x="0" y="0"/>
                      <a:ext cx="6097" cy="6098"/>
                    </a:xfrm>
                    <a:prstGeom prst="rect">
                      <a:avLst/>
                    </a:prstGeom>
                  </pic:spPr>
                </pic:pic>
              </a:graphicData>
            </a:graphic>
          </wp:anchor>
        </w:drawing>
      </w:r>
      <w:r>
        <w:t xml:space="preserve">Biharkeresztes, </w:t>
      </w:r>
      <w:r w:rsidR="00B42028">
        <w:t>2025</w:t>
      </w:r>
      <w:r w:rsidR="00900318">
        <w:t>…..</w:t>
      </w:r>
      <w:r w:rsidR="00B42028">
        <w:t xml:space="preserve">. </w:t>
      </w:r>
    </w:p>
    <w:p w14:paraId="66CC1F2F" w14:textId="77777777" w:rsidR="00076E39" w:rsidRDefault="00076E39" w:rsidP="00B42028">
      <w:pPr>
        <w:spacing w:after="0" w:line="240" w:lineRule="auto"/>
        <w:ind w:left="0" w:right="9" w:firstLine="0"/>
      </w:pPr>
    </w:p>
    <w:p w14:paraId="4109FB51" w14:textId="77777777" w:rsidR="00B42028" w:rsidRDefault="00B42028" w:rsidP="00B42028">
      <w:pPr>
        <w:spacing w:after="0" w:line="240" w:lineRule="auto"/>
        <w:ind w:left="0" w:right="9" w:firstLine="0"/>
      </w:pPr>
    </w:p>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4"/>
        <w:gridCol w:w="4503"/>
      </w:tblGrid>
      <w:tr w:rsidR="00B42028" w14:paraId="004C28EB" w14:textId="77777777" w:rsidTr="00103A37">
        <w:tc>
          <w:tcPr>
            <w:tcW w:w="4557" w:type="dxa"/>
          </w:tcPr>
          <w:p w14:paraId="3CE273F7" w14:textId="77777777" w:rsidR="00B42028" w:rsidRDefault="00B42028" w:rsidP="00B42028">
            <w:pPr>
              <w:spacing w:after="0" w:line="240" w:lineRule="auto"/>
              <w:ind w:left="0" w:right="0" w:firstLine="0"/>
              <w:jc w:val="center"/>
            </w:pPr>
            <w:r>
              <w:t>………………………………………..</w:t>
            </w:r>
          </w:p>
          <w:p w14:paraId="56879189" w14:textId="77777777" w:rsidR="00B42028" w:rsidRPr="00791054" w:rsidRDefault="00B42028" w:rsidP="00B42028">
            <w:pPr>
              <w:spacing w:after="0" w:line="240" w:lineRule="auto"/>
              <w:ind w:left="0" w:right="0" w:firstLine="0"/>
              <w:jc w:val="center"/>
              <w:rPr>
                <w:b/>
                <w:bCs/>
              </w:rPr>
            </w:pPr>
            <w:r w:rsidRPr="00791054">
              <w:rPr>
                <w:b/>
                <w:bCs/>
              </w:rPr>
              <w:t xml:space="preserve">Biharkeresztes Város Önkormányzata </w:t>
            </w:r>
          </w:p>
          <w:p w14:paraId="29E72790" w14:textId="77777777" w:rsidR="00B42028" w:rsidRDefault="00B42028" w:rsidP="00B42028">
            <w:pPr>
              <w:spacing w:after="0" w:line="240" w:lineRule="auto"/>
              <w:ind w:left="0" w:right="0" w:firstLine="0"/>
              <w:jc w:val="center"/>
            </w:pPr>
            <w:r>
              <w:t xml:space="preserve">képviseli: Dani Béla Péter polgármester </w:t>
            </w:r>
          </w:p>
          <w:p w14:paraId="23E57D48" w14:textId="48226400" w:rsidR="00B42028" w:rsidRDefault="000774E7" w:rsidP="00B42028">
            <w:pPr>
              <w:spacing w:after="0" w:line="240" w:lineRule="auto"/>
              <w:ind w:left="0" w:right="0" w:firstLine="0"/>
              <w:jc w:val="center"/>
            </w:pPr>
            <w:r>
              <w:t>megbízó</w:t>
            </w:r>
          </w:p>
        </w:tc>
        <w:tc>
          <w:tcPr>
            <w:tcW w:w="4557" w:type="dxa"/>
          </w:tcPr>
          <w:p w14:paraId="3603EEF3" w14:textId="77777777" w:rsidR="00B42028" w:rsidRDefault="00B42028" w:rsidP="00B42028">
            <w:pPr>
              <w:spacing w:after="0" w:line="240" w:lineRule="auto"/>
              <w:ind w:left="0" w:right="0" w:firstLine="0"/>
              <w:jc w:val="center"/>
            </w:pPr>
            <w:r>
              <w:t>………………………………………..</w:t>
            </w:r>
          </w:p>
          <w:p w14:paraId="4FF2B82B" w14:textId="77777777" w:rsidR="00B42028" w:rsidRDefault="00B42028" w:rsidP="00B42028">
            <w:pPr>
              <w:spacing w:after="0" w:line="240" w:lineRule="auto"/>
              <w:ind w:left="0" w:right="0" w:firstLine="0"/>
              <w:jc w:val="center"/>
              <w:rPr>
                <w:b/>
                <w:bCs/>
              </w:rPr>
            </w:pPr>
            <w:r w:rsidRPr="00DF1AEC">
              <w:rPr>
                <w:b/>
                <w:bCs/>
              </w:rPr>
              <w:t xml:space="preserve">Dr. </w:t>
            </w:r>
            <w:proofErr w:type="spellStart"/>
            <w:r w:rsidRPr="00DF1AEC">
              <w:rPr>
                <w:b/>
                <w:bCs/>
              </w:rPr>
              <w:t>Kurkó</w:t>
            </w:r>
            <w:proofErr w:type="spellEnd"/>
            <w:r w:rsidRPr="00DF1AEC">
              <w:rPr>
                <w:b/>
                <w:bCs/>
              </w:rPr>
              <w:t xml:space="preserve"> Fogászati Betéti Társaság</w:t>
            </w:r>
          </w:p>
          <w:p w14:paraId="2D9025EF" w14:textId="77777777" w:rsidR="00B42028" w:rsidRDefault="00B42028" w:rsidP="00B42028">
            <w:pPr>
              <w:spacing w:after="0" w:line="240" w:lineRule="auto"/>
              <w:ind w:left="0" w:right="0" w:firstLine="0"/>
              <w:jc w:val="center"/>
            </w:pPr>
            <w:r>
              <w:t xml:space="preserve">képviseli: Dr. Maczkó László András </w:t>
            </w:r>
          </w:p>
          <w:p w14:paraId="0E0C1346" w14:textId="02C83440" w:rsidR="00B42028" w:rsidRDefault="000774E7" w:rsidP="00B42028">
            <w:pPr>
              <w:spacing w:after="0" w:line="240" w:lineRule="auto"/>
              <w:ind w:left="0" w:right="0" w:firstLine="0"/>
              <w:jc w:val="center"/>
            </w:pPr>
            <w:r>
              <w:t xml:space="preserve">megbízott </w:t>
            </w:r>
            <w:r w:rsidR="00B42028">
              <w:t xml:space="preserve"> </w:t>
            </w:r>
          </w:p>
        </w:tc>
      </w:tr>
    </w:tbl>
    <w:p w14:paraId="59DE80E7" w14:textId="77777777" w:rsidR="00B42028" w:rsidRDefault="00B42028" w:rsidP="00B42028">
      <w:pPr>
        <w:spacing w:after="0" w:line="240" w:lineRule="auto"/>
        <w:ind w:left="0" w:right="9" w:firstLine="0"/>
      </w:pPr>
    </w:p>
    <w:p w14:paraId="386DAA8A" w14:textId="77777777" w:rsidR="00EA299C" w:rsidRDefault="00EA299C" w:rsidP="00B42028">
      <w:pPr>
        <w:spacing w:after="0" w:line="240" w:lineRule="auto"/>
        <w:ind w:left="0" w:right="9" w:firstLine="0"/>
      </w:pPr>
    </w:p>
    <w:p w14:paraId="1BBD5377" w14:textId="77777777" w:rsidR="00076E39" w:rsidRDefault="00076E39" w:rsidP="00EA299C">
      <w:pPr>
        <w:spacing w:after="0" w:line="240" w:lineRule="auto"/>
        <w:ind w:left="0" w:right="9" w:firstLine="0"/>
        <w:jc w:val="center"/>
      </w:pPr>
    </w:p>
    <w:p w14:paraId="70E9E8F0" w14:textId="0B4508CE" w:rsidR="002044B1" w:rsidRDefault="002044B1" w:rsidP="00EA299C">
      <w:pPr>
        <w:spacing w:after="0" w:line="240" w:lineRule="auto"/>
        <w:ind w:left="0" w:right="9" w:firstLine="0"/>
        <w:jc w:val="center"/>
      </w:pPr>
      <w:r>
        <w:t>…………………………………………….</w:t>
      </w:r>
    </w:p>
    <w:p w14:paraId="79147C25" w14:textId="77777777" w:rsidR="00076E39" w:rsidRDefault="00076E39" w:rsidP="00EA299C">
      <w:pPr>
        <w:spacing w:after="0" w:line="240" w:lineRule="auto"/>
        <w:ind w:left="0" w:right="9" w:firstLine="0"/>
        <w:jc w:val="center"/>
      </w:pPr>
    </w:p>
    <w:p w14:paraId="09013E69" w14:textId="36F979AB" w:rsidR="00EA299C" w:rsidRDefault="00EA299C" w:rsidP="00EA299C">
      <w:pPr>
        <w:spacing w:after="0" w:line="240" w:lineRule="auto"/>
        <w:ind w:left="0" w:right="9" w:firstLine="0"/>
        <w:jc w:val="center"/>
        <w:rPr>
          <w:b/>
          <w:bCs/>
        </w:rPr>
      </w:pPr>
      <w:r w:rsidRPr="00076E39">
        <w:rPr>
          <w:b/>
          <w:bCs/>
        </w:rPr>
        <w:t xml:space="preserve">Dr. </w:t>
      </w:r>
      <w:proofErr w:type="spellStart"/>
      <w:r w:rsidRPr="00076E39">
        <w:rPr>
          <w:b/>
          <w:bCs/>
        </w:rPr>
        <w:t>Kurkó</w:t>
      </w:r>
      <w:proofErr w:type="spellEnd"/>
      <w:r w:rsidRPr="00076E39">
        <w:rPr>
          <w:b/>
          <w:bCs/>
        </w:rPr>
        <w:t xml:space="preserve"> László </w:t>
      </w:r>
    </w:p>
    <w:p w14:paraId="7DF31C41" w14:textId="54B11ED4" w:rsidR="000E633D" w:rsidRPr="00076E39" w:rsidRDefault="000E633D" w:rsidP="00EA299C">
      <w:pPr>
        <w:spacing w:after="0" w:line="240" w:lineRule="auto"/>
        <w:ind w:left="0" w:right="9" w:firstLine="0"/>
        <w:jc w:val="center"/>
        <w:rPr>
          <w:b/>
          <w:bCs/>
        </w:rPr>
      </w:pPr>
      <w:r>
        <w:rPr>
          <w:b/>
          <w:bCs/>
        </w:rPr>
        <w:t xml:space="preserve">fogszakorvos </w:t>
      </w:r>
    </w:p>
    <w:p w14:paraId="7B522186" w14:textId="77777777" w:rsidR="00EA299C" w:rsidRDefault="00EA299C" w:rsidP="00EA299C">
      <w:pPr>
        <w:spacing w:after="0" w:line="240" w:lineRule="auto"/>
        <w:ind w:left="0" w:right="9" w:firstLine="0"/>
        <w:jc w:val="center"/>
      </w:pPr>
    </w:p>
    <w:sectPr w:rsidR="00EA299C" w:rsidSect="00076E39">
      <w:headerReference w:type="even" r:id="rId20"/>
      <w:headerReference w:type="first" r:id="rId21"/>
      <w:pgSz w:w="11906" w:h="16838"/>
      <w:pgMar w:top="709" w:right="1363" w:bottom="2152" w:left="1541" w:header="79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9C662" w14:textId="77777777" w:rsidR="008C69D8" w:rsidRDefault="008C69D8">
      <w:pPr>
        <w:spacing w:after="0" w:line="240" w:lineRule="auto"/>
      </w:pPr>
      <w:r>
        <w:separator/>
      </w:r>
    </w:p>
  </w:endnote>
  <w:endnote w:type="continuationSeparator" w:id="0">
    <w:p w14:paraId="1D9FD546" w14:textId="77777777" w:rsidR="008C69D8" w:rsidRDefault="008C6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39843" w14:textId="77777777" w:rsidR="008C69D8" w:rsidRDefault="008C69D8">
      <w:pPr>
        <w:spacing w:after="0" w:line="240" w:lineRule="auto"/>
      </w:pPr>
      <w:r>
        <w:separator/>
      </w:r>
    </w:p>
  </w:footnote>
  <w:footnote w:type="continuationSeparator" w:id="0">
    <w:p w14:paraId="16E9C682" w14:textId="77777777" w:rsidR="008C69D8" w:rsidRDefault="008C6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4312B" w14:textId="77777777" w:rsidR="00265C25" w:rsidRDefault="008C69D8">
    <w:pPr>
      <w:spacing w:after="0" w:line="259" w:lineRule="auto"/>
      <w:ind w:left="53" w:right="0" w:firstLine="0"/>
      <w:jc w:val="center"/>
    </w:pP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8E913" w14:textId="77777777" w:rsidR="00265C25" w:rsidRDefault="008C69D8">
    <w:pPr>
      <w:spacing w:after="0" w:line="259" w:lineRule="auto"/>
      <w:ind w:left="53" w:right="0" w:firstLine="0"/>
      <w:jc w:val="center"/>
    </w:pPr>
    <w:r>
      <w:fldChar w:fldCharType="begin"/>
    </w:r>
    <w:r>
      <w:instrText xml:space="preserve"> PAGE   \* MERGEFORMAT </w:instrText>
    </w:r>
    <w:r>
      <w:fldChar w:fldCharType="separate"/>
    </w:r>
    <w: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2pt;height:4.2pt;visibility:visible;mso-wrap-style:square" o:bullet="t">
        <v:imagedata r:id="rId1" o:title=""/>
      </v:shape>
    </w:pict>
  </w:numPicBullet>
  <w:numPicBullet w:numPicBulletId="1">
    <w:pict>
      <v:shape id="_x0000_i1037" type="#_x0000_t75" style="width:10.2pt;height:4.2pt;visibility:visible;mso-wrap-style:square" o:bullet="t">
        <v:imagedata r:id="rId2" o:title=""/>
      </v:shape>
    </w:pict>
  </w:numPicBullet>
  <w:abstractNum w:abstractNumId="0" w15:restartNumberingAfterBreak="0">
    <w:nsid w:val="018503B4"/>
    <w:multiLevelType w:val="hybridMultilevel"/>
    <w:tmpl w:val="5F469286"/>
    <w:lvl w:ilvl="0" w:tplc="C76AC9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306ACA">
      <w:start w:val="1"/>
      <w:numFmt w:val="lowerLetter"/>
      <w:lvlText w:val="%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B6EE20">
      <w:start w:val="1"/>
      <w:numFmt w:val="lowerLetter"/>
      <w:lvlRestart w:val="0"/>
      <w:lvlText w:val="%3)"/>
      <w:lvlJc w:val="left"/>
      <w:pPr>
        <w:ind w:left="1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2C0DD0">
      <w:start w:val="1"/>
      <w:numFmt w:val="decimal"/>
      <w:lvlText w:val="%4"/>
      <w:lvlJc w:val="left"/>
      <w:pPr>
        <w:ind w:left="2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90A27E">
      <w:start w:val="1"/>
      <w:numFmt w:val="lowerLetter"/>
      <w:lvlText w:val="%5"/>
      <w:lvlJc w:val="left"/>
      <w:pPr>
        <w:ind w:left="2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367644">
      <w:start w:val="1"/>
      <w:numFmt w:val="lowerRoman"/>
      <w:lvlText w:val="%6"/>
      <w:lvlJc w:val="left"/>
      <w:pPr>
        <w:ind w:left="3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FA4C78">
      <w:start w:val="1"/>
      <w:numFmt w:val="decimal"/>
      <w:lvlText w:val="%7"/>
      <w:lvlJc w:val="left"/>
      <w:pPr>
        <w:ind w:left="4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E80D74">
      <w:start w:val="1"/>
      <w:numFmt w:val="lowerLetter"/>
      <w:lvlText w:val="%8"/>
      <w:lvlJc w:val="left"/>
      <w:pPr>
        <w:ind w:left="4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C098AC">
      <w:start w:val="1"/>
      <w:numFmt w:val="lowerRoman"/>
      <w:lvlText w:val="%9"/>
      <w:lvlJc w:val="left"/>
      <w:pPr>
        <w:ind w:left="5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7679F2"/>
    <w:multiLevelType w:val="hybridMultilevel"/>
    <w:tmpl w:val="D11EEFCE"/>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E0017">
      <w:start w:val="1"/>
      <w:numFmt w:val="lowerLetter"/>
      <w:lvlText w:val="%4)"/>
      <w:lvlJc w:val="left"/>
      <w:pPr>
        <w:ind w:left="1839" w:hanging="360"/>
      </w:pPr>
    </w:lvl>
    <w:lvl w:ilvl="4" w:tplc="FFFFFFFF">
      <w:start w:val="1"/>
      <w:numFmt w:val="lowerLetter"/>
      <w:lvlText w:val="%5"/>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3C2797"/>
    <w:multiLevelType w:val="hybridMultilevel"/>
    <w:tmpl w:val="1A603BD8"/>
    <w:lvl w:ilvl="0" w:tplc="343E84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7242D2">
      <w:start w:val="1"/>
      <w:numFmt w:val="lowerLetter"/>
      <w:lvlText w:val="%2"/>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6470D6">
      <w:start w:val="1"/>
      <w:numFmt w:val="lowerRoman"/>
      <w:lvlText w:val="%3"/>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6AA1B6">
      <w:start w:val="3"/>
      <w:numFmt w:val="lowerLetter"/>
      <w:lvlRestart w:val="0"/>
      <w:lvlText w:val="%4)"/>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48B7AE">
      <w:start w:val="1"/>
      <w:numFmt w:val="lowerLetter"/>
      <w:lvlText w:val="%5"/>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7C5476">
      <w:start w:val="1"/>
      <w:numFmt w:val="lowerRoman"/>
      <w:lvlText w:val="%6"/>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1E9F00">
      <w:start w:val="1"/>
      <w:numFmt w:val="decimal"/>
      <w:lvlText w:val="%7"/>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38D6F8">
      <w:start w:val="1"/>
      <w:numFmt w:val="lowerLetter"/>
      <w:lvlText w:val="%8"/>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DC63F8">
      <w:start w:val="1"/>
      <w:numFmt w:val="lowerRoman"/>
      <w:lvlText w:val="%9"/>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A5210F"/>
    <w:multiLevelType w:val="hybridMultilevel"/>
    <w:tmpl w:val="FFCE157E"/>
    <w:lvl w:ilvl="0" w:tplc="FEF6DF2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BC2A6A">
      <w:start w:val="1"/>
      <w:numFmt w:val="bullet"/>
      <w:lvlText w:val="o"/>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641E3C">
      <w:start w:val="1"/>
      <w:numFmt w:val="bullet"/>
      <w:lvlText w:val="▪"/>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96B034">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A07620">
      <w:start w:val="1"/>
      <w:numFmt w:val="bullet"/>
      <w:lvlText w:val="o"/>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6411C2">
      <w:start w:val="1"/>
      <w:numFmt w:val="bullet"/>
      <w:lvlText w:val="▪"/>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7C800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40150">
      <w:start w:val="1"/>
      <w:numFmt w:val="bullet"/>
      <w:lvlText w:val="o"/>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C8E020">
      <w:start w:val="1"/>
      <w:numFmt w:val="bullet"/>
      <w:lvlText w:val="▪"/>
      <w:lvlJc w:val="left"/>
      <w:pPr>
        <w:ind w:left="6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406220"/>
    <w:multiLevelType w:val="hybridMultilevel"/>
    <w:tmpl w:val="27D2163C"/>
    <w:lvl w:ilvl="0" w:tplc="9FBEA5B8">
      <w:start w:val="5"/>
      <w:numFmt w:val="bullet"/>
      <w:lvlText w:val=""/>
      <w:lvlJc w:val="left"/>
      <w:pPr>
        <w:ind w:left="1080" w:hanging="360"/>
      </w:pPr>
      <w:rPr>
        <w:rFonts w:ascii="Wingdings" w:eastAsia="Times New Roman" w:hAnsi="Wingdings"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1B4A1F5D"/>
    <w:multiLevelType w:val="hybridMultilevel"/>
    <w:tmpl w:val="F4363DDC"/>
    <w:lvl w:ilvl="0" w:tplc="B2B209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8A2C78">
      <w:start w:val="1"/>
      <w:numFmt w:val="lowerLetter"/>
      <w:lvlText w:val="%2"/>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E4CB3C">
      <w:start w:val="1"/>
      <w:numFmt w:val="lowerRoman"/>
      <w:lvlText w:val="%3"/>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5C6686">
      <w:start w:val="1"/>
      <w:numFmt w:val="lowerLetter"/>
      <w:lvlRestart w:val="0"/>
      <w:lvlText w:val="%4)"/>
      <w:lvlJc w:val="left"/>
      <w:pPr>
        <w:ind w:left="1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F806AA">
      <w:start w:val="1"/>
      <w:numFmt w:val="lowerLetter"/>
      <w:lvlText w:val="%5"/>
      <w:lvlJc w:val="left"/>
      <w:pPr>
        <w:ind w:left="2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A24642">
      <w:start w:val="1"/>
      <w:numFmt w:val="lowerRoman"/>
      <w:lvlText w:val="%6"/>
      <w:lvlJc w:val="left"/>
      <w:pPr>
        <w:ind w:left="2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5E890E">
      <w:start w:val="1"/>
      <w:numFmt w:val="decimal"/>
      <w:lvlText w:val="%7"/>
      <w:lvlJc w:val="left"/>
      <w:pPr>
        <w:ind w:left="3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005A7A">
      <w:start w:val="1"/>
      <w:numFmt w:val="lowerLetter"/>
      <w:lvlText w:val="%8"/>
      <w:lvlJc w:val="left"/>
      <w:pPr>
        <w:ind w:left="4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60460">
      <w:start w:val="1"/>
      <w:numFmt w:val="lowerRoman"/>
      <w:lvlText w:val="%9"/>
      <w:lvlJc w:val="left"/>
      <w:pPr>
        <w:ind w:left="5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B592999"/>
    <w:multiLevelType w:val="hybridMultilevel"/>
    <w:tmpl w:val="80D27826"/>
    <w:lvl w:ilvl="0" w:tplc="B5447AE4">
      <w:start w:val="1"/>
      <w:numFmt w:val="bullet"/>
      <w:lvlText w:val=""/>
      <w:lvlJc w:val="left"/>
      <w:pPr>
        <w:ind w:left="13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760EE2"/>
    <w:multiLevelType w:val="hybridMultilevel"/>
    <w:tmpl w:val="DA30083C"/>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E0017">
      <w:start w:val="1"/>
      <w:numFmt w:val="lowerLetter"/>
      <w:lvlText w:val="%2)"/>
      <w:lvlJc w:val="left"/>
      <w:pPr>
        <w:ind w:left="1839" w:hanging="360"/>
      </w:pPr>
    </w:lvl>
    <w:lvl w:ilvl="2" w:tplc="FFFFFFFF">
      <w:start w:val="1"/>
      <w:numFmt w:val="lowerRoman"/>
      <w:lvlText w:val="%3"/>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AE753C"/>
    <w:multiLevelType w:val="hybridMultilevel"/>
    <w:tmpl w:val="6062FF98"/>
    <w:lvl w:ilvl="0" w:tplc="B5447AE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57197A"/>
    <w:multiLevelType w:val="hybridMultilevel"/>
    <w:tmpl w:val="10A4B72A"/>
    <w:lvl w:ilvl="0" w:tplc="6C6A7FA0">
      <w:start w:val="22"/>
      <w:numFmt w:val="decimal"/>
      <w:lvlText w:val="%1."/>
      <w:lvlJc w:val="left"/>
      <w:pPr>
        <w:ind w:left="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D831E0">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38EA0A">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627A50">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AED5A4">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8CE31E">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A2B52C">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46068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7459BE">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6E70FB"/>
    <w:multiLevelType w:val="hybridMultilevel"/>
    <w:tmpl w:val="23FC05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5B362E8"/>
    <w:multiLevelType w:val="hybridMultilevel"/>
    <w:tmpl w:val="4BDCCB08"/>
    <w:lvl w:ilvl="0" w:tplc="794A7C1C">
      <w:start w:val="1"/>
      <w:numFmt w:val="bullet"/>
      <w:lvlText w:val=""/>
      <w:lvlPicBulletId w:val="1"/>
      <w:lvlJc w:val="left"/>
      <w:pPr>
        <w:tabs>
          <w:tab w:val="num" w:pos="720"/>
        </w:tabs>
        <w:ind w:left="720" w:hanging="360"/>
      </w:pPr>
      <w:rPr>
        <w:rFonts w:ascii="Symbol" w:hAnsi="Symbol" w:hint="default"/>
      </w:rPr>
    </w:lvl>
    <w:lvl w:ilvl="1" w:tplc="C4D230B2" w:tentative="1">
      <w:start w:val="1"/>
      <w:numFmt w:val="bullet"/>
      <w:lvlText w:val=""/>
      <w:lvlJc w:val="left"/>
      <w:pPr>
        <w:tabs>
          <w:tab w:val="num" w:pos="1440"/>
        </w:tabs>
        <w:ind w:left="1440" w:hanging="360"/>
      </w:pPr>
      <w:rPr>
        <w:rFonts w:ascii="Symbol" w:hAnsi="Symbol" w:hint="default"/>
      </w:rPr>
    </w:lvl>
    <w:lvl w:ilvl="2" w:tplc="7FFECE96" w:tentative="1">
      <w:start w:val="1"/>
      <w:numFmt w:val="bullet"/>
      <w:lvlText w:val=""/>
      <w:lvlJc w:val="left"/>
      <w:pPr>
        <w:tabs>
          <w:tab w:val="num" w:pos="2160"/>
        </w:tabs>
        <w:ind w:left="2160" w:hanging="360"/>
      </w:pPr>
      <w:rPr>
        <w:rFonts w:ascii="Symbol" w:hAnsi="Symbol" w:hint="default"/>
      </w:rPr>
    </w:lvl>
    <w:lvl w:ilvl="3" w:tplc="D71282D8" w:tentative="1">
      <w:start w:val="1"/>
      <w:numFmt w:val="bullet"/>
      <w:lvlText w:val=""/>
      <w:lvlJc w:val="left"/>
      <w:pPr>
        <w:tabs>
          <w:tab w:val="num" w:pos="2880"/>
        </w:tabs>
        <w:ind w:left="2880" w:hanging="360"/>
      </w:pPr>
      <w:rPr>
        <w:rFonts w:ascii="Symbol" w:hAnsi="Symbol" w:hint="default"/>
      </w:rPr>
    </w:lvl>
    <w:lvl w:ilvl="4" w:tplc="F6BA07A2" w:tentative="1">
      <w:start w:val="1"/>
      <w:numFmt w:val="bullet"/>
      <w:lvlText w:val=""/>
      <w:lvlJc w:val="left"/>
      <w:pPr>
        <w:tabs>
          <w:tab w:val="num" w:pos="3600"/>
        </w:tabs>
        <w:ind w:left="3600" w:hanging="360"/>
      </w:pPr>
      <w:rPr>
        <w:rFonts w:ascii="Symbol" w:hAnsi="Symbol" w:hint="default"/>
      </w:rPr>
    </w:lvl>
    <w:lvl w:ilvl="5" w:tplc="3B3CC626" w:tentative="1">
      <w:start w:val="1"/>
      <w:numFmt w:val="bullet"/>
      <w:lvlText w:val=""/>
      <w:lvlJc w:val="left"/>
      <w:pPr>
        <w:tabs>
          <w:tab w:val="num" w:pos="4320"/>
        </w:tabs>
        <w:ind w:left="4320" w:hanging="360"/>
      </w:pPr>
      <w:rPr>
        <w:rFonts w:ascii="Symbol" w:hAnsi="Symbol" w:hint="default"/>
      </w:rPr>
    </w:lvl>
    <w:lvl w:ilvl="6" w:tplc="19ECD07C" w:tentative="1">
      <w:start w:val="1"/>
      <w:numFmt w:val="bullet"/>
      <w:lvlText w:val=""/>
      <w:lvlJc w:val="left"/>
      <w:pPr>
        <w:tabs>
          <w:tab w:val="num" w:pos="5040"/>
        </w:tabs>
        <w:ind w:left="5040" w:hanging="360"/>
      </w:pPr>
      <w:rPr>
        <w:rFonts w:ascii="Symbol" w:hAnsi="Symbol" w:hint="default"/>
      </w:rPr>
    </w:lvl>
    <w:lvl w:ilvl="7" w:tplc="CAD03A8C" w:tentative="1">
      <w:start w:val="1"/>
      <w:numFmt w:val="bullet"/>
      <w:lvlText w:val=""/>
      <w:lvlJc w:val="left"/>
      <w:pPr>
        <w:tabs>
          <w:tab w:val="num" w:pos="5760"/>
        </w:tabs>
        <w:ind w:left="5760" w:hanging="360"/>
      </w:pPr>
      <w:rPr>
        <w:rFonts w:ascii="Symbol" w:hAnsi="Symbol" w:hint="default"/>
      </w:rPr>
    </w:lvl>
    <w:lvl w:ilvl="8" w:tplc="5902395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5B8072B"/>
    <w:multiLevelType w:val="hybridMultilevel"/>
    <w:tmpl w:val="6C845FC6"/>
    <w:lvl w:ilvl="0" w:tplc="AF84EDA2">
      <w:start w:val="1"/>
      <w:numFmt w:val="bullet"/>
      <w:lvlText w:val=""/>
      <w:lvlPicBulletId w:val="0"/>
      <w:lvlJc w:val="left"/>
      <w:pPr>
        <w:tabs>
          <w:tab w:val="num" w:pos="720"/>
        </w:tabs>
        <w:ind w:left="720" w:hanging="360"/>
      </w:pPr>
      <w:rPr>
        <w:rFonts w:ascii="Symbol" w:hAnsi="Symbol" w:hint="default"/>
      </w:rPr>
    </w:lvl>
    <w:lvl w:ilvl="1" w:tplc="00A8799C" w:tentative="1">
      <w:start w:val="1"/>
      <w:numFmt w:val="bullet"/>
      <w:lvlText w:val=""/>
      <w:lvlJc w:val="left"/>
      <w:pPr>
        <w:tabs>
          <w:tab w:val="num" w:pos="1440"/>
        </w:tabs>
        <w:ind w:left="1440" w:hanging="360"/>
      </w:pPr>
      <w:rPr>
        <w:rFonts w:ascii="Symbol" w:hAnsi="Symbol" w:hint="default"/>
      </w:rPr>
    </w:lvl>
    <w:lvl w:ilvl="2" w:tplc="C2804D50" w:tentative="1">
      <w:start w:val="1"/>
      <w:numFmt w:val="bullet"/>
      <w:lvlText w:val=""/>
      <w:lvlJc w:val="left"/>
      <w:pPr>
        <w:tabs>
          <w:tab w:val="num" w:pos="2160"/>
        </w:tabs>
        <w:ind w:left="2160" w:hanging="360"/>
      </w:pPr>
      <w:rPr>
        <w:rFonts w:ascii="Symbol" w:hAnsi="Symbol" w:hint="default"/>
      </w:rPr>
    </w:lvl>
    <w:lvl w:ilvl="3" w:tplc="758635E0" w:tentative="1">
      <w:start w:val="1"/>
      <w:numFmt w:val="bullet"/>
      <w:lvlText w:val=""/>
      <w:lvlJc w:val="left"/>
      <w:pPr>
        <w:tabs>
          <w:tab w:val="num" w:pos="2880"/>
        </w:tabs>
        <w:ind w:left="2880" w:hanging="360"/>
      </w:pPr>
      <w:rPr>
        <w:rFonts w:ascii="Symbol" w:hAnsi="Symbol" w:hint="default"/>
      </w:rPr>
    </w:lvl>
    <w:lvl w:ilvl="4" w:tplc="1C0E9A54" w:tentative="1">
      <w:start w:val="1"/>
      <w:numFmt w:val="bullet"/>
      <w:lvlText w:val=""/>
      <w:lvlJc w:val="left"/>
      <w:pPr>
        <w:tabs>
          <w:tab w:val="num" w:pos="3600"/>
        </w:tabs>
        <w:ind w:left="3600" w:hanging="360"/>
      </w:pPr>
      <w:rPr>
        <w:rFonts w:ascii="Symbol" w:hAnsi="Symbol" w:hint="default"/>
      </w:rPr>
    </w:lvl>
    <w:lvl w:ilvl="5" w:tplc="2D52F04C" w:tentative="1">
      <w:start w:val="1"/>
      <w:numFmt w:val="bullet"/>
      <w:lvlText w:val=""/>
      <w:lvlJc w:val="left"/>
      <w:pPr>
        <w:tabs>
          <w:tab w:val="num" w:pos="4320"/>
        </w:tabs>
        <w:ind w:left="4320" w:hanging="360"/>
      </w:pPr>
      <w:rPr>
        <w:rFonts w:ascii="Symbol" w:hAnsi="Symbol" w:hint="default"/>
      </w:rPr>
    </w:lvl>
    <w:lvl w:ilvl="6" w:tplc="31DC42FA" w:tentative="1">
      <w:start w:val="1"/>
      <w:numFmt w:val="bullet"/>
      <w:lvlText w:val=""/>
      <w:lvlJc w:val="left"/>
      <w:pPr>
        <w:tabs>
          <w:tab w:val="num" w:pos="5040"/>
        </w:tabs>
        <w:ind w:left="5040" w:hanging="360"/>
      </w:pPr>
      <w:rPr>
        <w:rFonts w:ascii="Symbol" w:hAnsi="Symbol" w:hint="default"/>
      </w:rPr>
    </w:lvl>
    <w:lvl w:ilvl="7" w:tplc="FD44D654" w:tentative="1">
      <w:start w:val="1"/>
      <w:numFmt w:val="bullet"/>
      <w:lvlText w:val=""/>
      <w:lvlJc w:val="left"/>
      <w:pPr>
        <w:tabs>
          <w:tab w:val="num" w:pos="5760"/>
        </w:tabs>
        <w:ind w:left="5760" w:hanging="360"/>
      </w:pPr>
      <w:rPr>
        <w:rFonts w:ascii="Symbol" w:hAnsi="Symbol" w:hint="default"/>
      </w:rPr>
    </w:lvl>
    <w:lvl w:ilvl="8" w:tplc="D834D562"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6C443BC"/>
    <w:multiLevelType w:val="hybridMultilevel"/>
    <w:tmpl w:val="802CBAB6"/>
    <w:lvl w:ilvl="0" w:tplc="6DEEE0CE">
      <w:start w:val="19"/>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E2A7B2C">
      <w:start w:val="1"/>
      <w:numFmt w:val="lowerLetter"/>
      <w:lvlText w:val="%2"/>
      <w:lvlJc w:val="left"/>
      <w:pPr>
        <w:ind w:left="10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09095A0">
      <w:start w:val="1"/>
      <w:numFmt w:val="lowerRoman"/>
      <w:lvlText w:val="%3"/>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5D0C5E0">
      <w:start w:val="1"/>
      <w:numFmt w:val="decimal"/>
      <w:lvlText w:val="%4"/>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2366834">
      <w:start w:val="1"/>
      <w:numFmt w:val="lowerLetter"/>
      <w:lvlText w:val="%5"/>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3327A72">
      <w:start w:val="1"/>
      <w:numFmt w:val="lowerRoman"/>
      <w:lvlText w:val="%6"/>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47CF874">
      <w:start w:val="1"/>
      <w:numFmt w:val="decimal"/>
      <w:lvlText w:val="%7"/>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96AA11C">
      <w:start w:val="1"/>
      <w:numFmt w:val="lowerLetter"/>
      <w:lvlText w:val="%8"/>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ECC2A04">
      <w:start w:val="1"/>
      <w:numFmt w:val="lowerRoman"/>
      <w:lvlText w:val="%9"/>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B876C21"/>
    <w:multiLevelType w:val="hybridMultilevel"/>
    <w:tmpl w:val="ECDC5F0E"/>
    <w:lvl w:ilvl="0" w:tplc="61FEE968">
      <w:start w:val="2"/>
      <w:numFmt w:val="decimal"/>
      <w:lvlText w:val="%1."/>
      <w:lvlJc w:val="left"/>
      <w:pPr>
        <w:ind w:left="4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AFA7934">
      <w:start w:val="1"/>
      <w:numFmt w:val="lowerLetter"/>
      <w:lvlText w:val="%2"/>
      <w:lvlJc w:val="left"/>
      <w:pPr>
        <w:ind w:left="11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7D8EB02">
      <w:start w:val="1"/>
      <w:numFmt w:val="lowerRoman"/>
      <w:lvlText w:val="%3"/>
      <w:lvlJc w:val="left"/>
      <w:pPr>
        <w:ind w:left="18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30E8CE8">
      <w:start w:val="1"/>
      <w:numFmt w:val="decimal"/>
      <w:lvlText w:val="%4"/>
      <w:lvlJc w:val="left"/>
      <w:pPr>
        <w:ind w:left="25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CBCCC3E">
      <w:start w:val="1"/>
      <w:numFmt w:val="lowerLetter"/>
      <w:lvlText w:val="%5"/>
      <w:lvlJc w:val="left"/>
      <w:pPr>
        <w:ind w:left="32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D466348">
      <w:start w:val="1"/>
      <w:numFmt w:val="lowerRoman"/>
      <w:lvlText w:val="%6"/>
      <w:lvlJc w:val="left"/>
      <w:pPr>
        <w:ind w:left="40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938A9CC">
      <w:start w:val="1"/>
      <w:numFmt w:val="decimal"/>
      <w:lvlText w:val="%7"/>
      <w:lvlJc w:val="left"/>
      <w:pPr>
        <w:ind w:left="47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3BCEBF0">
      <w:start w:val="1"/>
      <w:numFmt w:val="lowerLetter"/>
      <w:lvlText w:val="%8"/>
      <w:lvlJc w:val="left"/>
      <w:pPr>
        <w:ind w:left="5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D4E87A4">
      <w:start w:val="1"/>
      <w:numFmt w:val="lowerRoman"/>
      <w:lvlText w:val="%9"/>
      <w:lvlJc w:val="left"/>
      <w:pPr>
        <w:ind w:left="6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F295B2F"/>
    <w:multiLevelType w:val="hybridMultilevel"/>
    <w:tmpl w:val="B7084272"/>
    <w:lvl w:ilvl="0" w:tplc="29A29CDC">
      <w:start w:val="14"/>
      <w:numFmt w:val="decimal"/>
      <w:lvlText w:val="%1."/>
      <w:lvlJc w:val="left"/>
      <w:pPr>
        <w:ind w:left="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26A0FC3"/>
    <w:multiLevelType w:val="multilevel"/>
    <w:tmpl w:val="D3C4B10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8DF45E7"/>
    <w:multiLevelType w:val="hybridMultilevel"/>
    <w:tmpl w:val="F69EBF94"/>
    <w:lvl w:ilvl="0" w:tplc="2ECCC4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6EDF98">
      <w:start w:val="1"/>
      <w:numFmt w:val="lowerLetter"/>
      <w:lvlRestart w:val="0"/>
      <w:lvlText w:val="%2)"/>
      <w:lvlJc w:val="left"/>
      <w:pPr>
        <w:ind w:left="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CAD24E">
      <w:start w:val="1"/>
      <w:numFmt w:val="lowerRoman"/>
      <w:lvlText w:val="%3"/>
      <w:lvlJc w:val="left"/>
      <w:pPr>
        <w:ind w:left="1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CE8358">
      <w:start w:val="1"/>
      <w:numFmt w:val="decimal"/>
      <w:lvlText w:val="%4"/>
      <w:lvlJc w:val="left"/>
      <w:pPr>
        <w:ind w:left="2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4CE28A">
      <w:start w:val="1"/>
      <w:numFmt w:val="lowerLetter"/>
      <w:lvlText w:val="%5"/>
      <w:lvlJc w:val="left"/>
      <w:pPr>
        <w:ind w:left="2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120550">
      <w:start w:val="1"/>
      <w:numFmt w:val="lowerRoman"/>
      <w:lvlText w:val="%6"/>
      <w:lvlJc w:val="left"/>
      <w:pPr>
        <w:ind w:left="3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61FFC">
      <w:start w:val="1"/>
      <w:numFmt w:val="decimal"/>
      <w:lvlText w:val="%7"/>
      <w:lvlJc w:val="left"/>
      <w:pPr>
        <w:ind w:left="4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043D96">
      <w:start w:val="1"/>
      <w:numFmt w:val="lowerLetter"/>
      <w:lvlText w:val="%8"/>
      <w:lvlJc w:val="left"/>
      <w:pPr>
        <w:ind w:left="5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8A4F26">
      <w:start w:val="1"/>
      <w:numFmt w:val="lowerRoman"/>
      <w:lvlText w:val="%9"/>
      <w:lvlJc w:val="left"/>
      <w:pPr>
        <w:ind w:left="5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BFB3E43"/>
    <w:multiLevelType w:val="hybridMultilevel"/>
    <w:tmpl w:val="BC28D9E0"/>
    <w:lvl w:ilvl="0" w:tplc="29A29CDC">
      <w:start w:val="14"/>
      <w:numFmt w:val="decimal"/>
      <w:lvlText w:val="%1."/>
      <w:lvlJc w:val="left"/>
      <w:pPr>
        <w:ind w:left="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729220">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9A7416">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EB7B8">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8ED5E0">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8CD898">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B27920">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B64AE2">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B4AC6E">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02C0569"/>
    <w:multiLevelType w:val="hybridMultilevel"/>
    <w:tmpl w:val="69DCBEEE"/>
    <w:lvl w:ilvl="0" w:tplc="55147A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C04084">
      <w:start w:val="1"/>
      <w:numFmt w:val="lowerLetter"/>
      <w:lvlRestart w:val="0"/>
      <w:lvlText w:val="%2)"/>
      <w:lvlJc w:val="left"/>
      <w:pPr>
        <w:ind w:left="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63A7E">
      <w:start w:val="1"/>
      <w:numFmt w:val="lowerRoman"/>
      <w:lvlText w:val="%3"/>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1A4C54">
      <w:start w:val="1"/>
      <w:numFmt w:val="decimal"/>
      <w:lvlText w:val="%4"/>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966D64">
      <w:start w:val="1"/>
      <w:numFmt w:val="lowerLetter"/>
      <w:lvlText w:val="%5"/>
      <w:lvlJc w:val="left"/>
      <w:pPr>
        <w:ind w:left="2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A8EDC8">
      <w:start w:val="1"/>
      <w:numFmt w:val="lowerRoman"/>
      <w:lvlText w:val="%6"/>
      <w:lvlJc w:val="left"/>
      <w:pPr>
        <w:ind w:left="3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38F8D2">
      <w:start w:val="1"/>
      <w:numFmt w:val="decimal"/>
      <w:lvlText w:val="%7"/>
      <w:lvlJc w:val="left"/>
      <w:pPr>
        <w:ind w:left="4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2A148">
      <w:start w:val="1"/>
      <w:numFmt w:val="lowerLetter"/>
      <w:lvlText w:val="%8"/>
      <w:lvlJc w:val="left"/>
      <w:pPr>
        <w:ind w:left="5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082EC2">
      <w:start w:val="1"/>
      <w:numFmt w:val="lowerRoman"/>
      <w:lvlText w:val="%9"/>
      <w:lvlJc w:val="left"/>
      <w:pPr>
        <w:ind w:left="5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0E25A04"/>
    <w:multiLevelType w:val="hybridMultilevel"/>
    <w:tmpl w:val="8CC6028C"/>
    <w:lvl w:ilvl="0" w:tplc="97D2DB52">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5102F6F"/>
    <w:multiLevelType w:val="hybridMultilevel"/>
    <w:tmpl w:val="786ADCE2"/>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E0017">
      <w:start w:val="1"/>
      <w:numFmt w:val="lowerLetter"/>
      <w:lvlText w:val="%4)"/>
      <w:lvlJc w:val="left"/>
      <w:pPr>
        <w:ind w:left="1839" w:hanging="360"/>
      </w:pPr>
    </w:lvl>
    <w:lvl w:ilvl="4" w:tplc="FFFFFFFF">
      <w:start w:val="1"/>
      <w:numFmt w:val="lowerLetter"/>
      <w:lvlText w:val="%5"/>
      <w:lvlJc w:val="left"/>
      <w:pPr>
        <w:ind w:left="2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213494495">
    <w:abstractNumId w:val="14"/>
  </w:num>
  <w:num w:numId="2" w16cid:durableId="1885286622">
    <w:abstractNumId w:val="5"/>
  </w:num>
  <w:num w:numId="3" w16cid:durableId="326250857">
    <w:abstractNumId w:val="16"/>
  </w:num>
  <w:num w:numId="4" w16cid:durableId="1395858896">
    <w:abstractNumId w:val="0"/>
  </w:num>
  <w:num w:numId="5" w16cid:durableId="930969867">
    <w:abstractNumId w:val="2"/>
  </w:num>
  <w:num w:numId="6" w16cid:durableId="679351765">
    <w:abstractNumId w:val="17"/>
  </w:num>
  <w:num w:numId="7" w16cid:durableId="996611831">
    <w:abstractNumId w:val="19"/>
  </w:num>
  <w:num w:numId="8" w16cid:durableId="1648703200">
    <w:abstractNumId w:val="18"/>
  </w:num>
  <w:num w:numId="9" w16cid:durableId="2052529995">
    <w:abstractNumId w:val="13"/>
  </w:num>
  <w:num w:numId="10" w16cid:durableId="1011957861">
    <w:abstractNumId w:val="3"/>
  </w:num>
  <w:num w:numId="11" w16cid:durableId="1270162912">
    <w:abstractNumId w:val="9"/>
  </w:num>
  <w:num w:numId="12" w16cid:durableId="1510288102">
    <w:abstractNumId w:val="12"/>
  </w:num>
  <w:num w:numId="13" w16cid:durableId="116336690">
    <w:abstractNumId w:val="20"/>
  </w:num>
  <w:num w:numId="14" w16cid:durableId="491214698">
    <w:abstractNumId w:val="11"/>
  </w:num>
  <w:num w:numId="15" w16cid:durableId="982782087">
    <w:abstractNumId w:val="4"/>
  </w:num>
  <w:num w:numId="16" w16cid:durableId="501968691">
    <w:abstractNumId w:val="6"/>
  </w:num>
  <w:num w:numId="17" w16cid:durableId="630936018">
    <w:abstractNumId w:val="15"/>
  </w:num>
  <w:num w:numId="18" w16cid:durableId="1747802668">
    <w:abstractNumId w:val="10"/>
  </w:num>
  <w:num w:numId="19" w16cid:durableId="1794129341">
    <w:abstractNumId w:val="21"/>
  </w:num>
  <w:num w:numId="20" w16cid:durableId="312149461">
    <w:abstractNumId w:val="1"/>
  </w:num>
  <w:num w:numId="21" w16cid:durableId="1552956937">
    <w:abstractNumId w:val="8"/>
  </w:num>
  <w:num w:numId="22" w16cid:durableId="6369546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25"/>
    <w:rsid w:val="0001188F"/>
    <w:rsid w:val="00076E39"/>
    <w:rsid w:val="000774E7"/>
    <w:rsid w:val="00082570"/>
    <w:rsid w:val="000A126A"/>
    <w:rsid w:val="000E633D"/>
    <w:rsid w:val="0019250E"/>
    <w:rsid w:val="001A1C27"/>
    <w:rsid w:val="002044B1"/>
    <w:rsid w:val="00213497"/>
    <w:rsid w:val="00265C25"/>
    <w:rsid w:val="00304729"/>
    <w:rsid w:val="006F6708"/>
    <w:rsid w:val="008C69D8"/>
    <w:rsid w:val="00900318"/>
    <w:rsid w:val="009E6D58"/>
    <w:rsid w:val="00B42028"/>
    <w:rsid w:val="00B701E5"/>
    <w:rsid w:val="00C03CC8"/>
    <w:rsid w:val="00D82FB5"/>
    <w:rsid w:val="00E14A6F"/>
    <w:rsid w:val="00E67C2E"/>
    <w:rsid w:val="00EA29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4A5F"/>
  <w15:docId w15:val="{D430C3F6-31AC-4BAA-821E-C1C92CE61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hu-HU" w:eastAsia="hu-H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8" w:line="254" w:lineRule="auto"/>
      <w:ind w:left="190" w:right="46" w:firstLine="4"/>
      <w:jc w:val="both"/>
    </w:pPr>
    <w:rPr>
      <w:rFonts w:ascii="Times New Roman" w:eastAsia="Times New Roman" w:hAnsi="Times New Roman" w:cs="Times New Roman"/>
      <w:color w:val="000000"/>
    </w:rPr>
  </w:style>
  <w:style w:type="paragraph" w:styleId="Cmsor1">
    <w:name w:val="heading 1"/>
    <w:next w:val="Norml"/>
    <w:link w:val="Cmsor1Char"/>
    <w:uiPriority w:val="9"/>
    <w:qFormat/>
    <w:pPr>
      <w:keepNext/>
      <w:keepLines/>
      <w:spacing w:after="0" w:line="259" w:lineRule="auto"/>
      <w:ind w:left="144"/>
      <w:jc w:val="center"/>
      <w:outlineLvl w:val="0"/>
    </w:pPr>
    <w:rPr>
      <w:rFonts w:ascii="Times New Roman" w:eastAsia="Times New Roman" w:hAnsi="Times New Roman" w:cs="Times New Roman"/>
      <w:color w:val="000000"/>
      <w:sz w:val="30"/>
    </w:rPr>
  </w:style>
  <w:style w:type="paragraph" w:styleId="Cmsor2">
    <w:name w:val="heading 2"/>
    <w:next w:val="Norml"/>
    <w:link w:val="Cmsor2Char"/>
    <w:uiPriority w:val="9"/>
    <w:unhideWhenUsed/>
    <w:qFormat/>
    <w:pPr>
      <w:keepNext/>
      <w:keepLines/>
      <w:spacing w:after="0" w:line="259" w:lineRule="auto"/>
      <w:ind w:right="730"/>
      <w:jc w:val="right"/>
      <w:outlineLvl w:val="1"/>
    </w:pPr>
    <w:rPr>
      <w:rFonts w:ascii="Times New Roman" w:eastAsia="Times New Roman" w:hAnsi="Times New Roman" w:cs="Times New Roman"/>
      <w:color w:val="000000"/>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Pr>
      <w:rFonts w:ascii="Times New Roman" w:eastAsia="Times New Roman" w:hAnsi="Times New Roman" w:cs="Times New Roman"/>
      <w:color w:val="000000"/>
      <w:sz w:val="22"/>
    </w:rPr>
  </w:style>
  <w:style w:type="character" w:customStyle="1" w:styleId="Cmsor1Char">
    <w:name w:val="Címsor 1 Char"/>
    <w:link w:val="Cmsor1"/>
    <w:rPr>
      <w:rFonts w:ascii="Times New Roman" w:eastAsia="Times New Roman" w:hAnsi="Times New Roman" w:cs="Times New Roman"/>
      <w:color w:val="000000"/>
      <w:sz w:val="30"/>
    </w:rPr>
  </w:style>
  <w:style w:type="paragraph" w:styleId="Listaszerbekezds">
    <w:name w:val="List Paragraph"/>
    <w:basedOn w:val="Norml"/>
    <w:uiPriority w:val="34"/>
    <w:qFormat/>
    <w:rsid w:val="00D82FB5"/>
    <w:pPr>
      <w:ind w:left="720"/>
      <w:contextualSpacing/>
    </w:pPr>
  </w:style>
  <w:style w:type="table" w:styleId="Rcsostblzat">
    <w:name w:val="Table Grid"/>
    <w:basedOn w:val="Normltblzat"/>
    <w:uiPriority w:val="39"/>
    <w:rsid w:val="00B42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076E39"/>
    <w:pPr>
      <w:tabs>
        <w:tab w:val="center" w:pos="4536"/>
        <w:tab w:val="right" w:pos="9072"/>
      </w:tabs>
      <w:spacing w:after="0" w:line="240" w:lineRule="auto"/>
    </w:pPr>
  </w:style>
  <w:style w:type="character" w:customStyle="1" w:styleId="llbChar">
    <w:name w:val="Élőláb Char"/>
    <w:basedOn w:val="Bekezdsalapbettpusa"/>
    <w:link w:val="llb"/>
    <w:uiPriority w:val="99"/>
    <w:rsid w:val="00076E39"/>
    <w:rPr>
      <w:rFonts w:ascii="Times New Roman" w:eastAsia="Times New Roman" w:hAnsi="Times New Roman" w:cs="Times New Roman"/>
      <w:color w:val="000000"/>
    </w:rPr>
  </w:style>
  <w:style w:type="paragraph" w:styleId="lfej">
    <w:name w:val="header"/>
    <w:basedOn w:val="Norml"/>
    <w:link w:val="lfejChar"/>
    <w:uiPriority w:val="99"/>
    <w:semiHidden/>
    <w:unhideWhenUsed/>
    <w:rsid w:val="00076E39"/>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076E39"/>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882808">
      <w:bodyDiv w:val="1"/>
      <w:marLeft w:val="0"/>
      <w:marRight w:val="0"/>
      <w:marTop w:val="0"/>
      <w:marBottom w:val="0"/>
      <w:divBdr>
        <w:top w:val="none" w:sz="0" w:space="0" w:color="auto"/>
        <w:left w:val="none" w:sz="0" w:space="0" w:color="auto"/>
        <w:bottom w:val="none" w:sz="0" w:space="0" w:color="auto"/>
        <w:right w:val="none" w:sz="0" w:space="0" w:color="auto"/>
      </w:divBdr>
    </w:div>
    <w:div w:id="1933275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image" Target="media/image12.jpg"/><Relationship Id="rId2" Type="http://schemas.openxmlformats.org/officeDocument/2006/relationships/numbering" Target="numbering.xml"/><Relationship Id="rId16" Type="http://schemas.openxmlformats.org/officeDocument/2006/relationships/image" Target="media/image11.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image" Target="media/image10.jpg"/><Relationship Id="rId23" Type="http://schemas.openxmlformats.org/officeDocument/2006/relationships/theme" Target="theme/theme1.xml"/><Relationship Id="rId10" Type="http://schemas.openxmlformats.org/officeDocument/2006/relationships/image" Target="media/image5.jpg"/><Relationship Id="rId19" Type="http://schemas.openxmlformats.org/officeDocument/2006/relationships/image" Target="media/image14.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D26F0-13A6-4BA6-9D00-853ACF684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2088</Words>
  <Characters>14413</Characters>
  <Application>Microsoft Office Word</Application>
  <DocSecurity>0</DocSecurity>
  <Lines>120</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cp:lastModifiedBy>Biharkeresztesi Közös Önkormányzati Hivatal</cp:lastModifiedBy>
  <cp:revision>14</cp:revision>
  <cp:lastPrinted>2025-07-14T06:46:00Z</cp:lastPrinted>
  <dcterms:created xsi:type="dcterms:W3CDTF">2025-07-14T06:07:00Z</dcterms:created>
  <dcterms:modified xsi:type="dcterms:W3CDTF">2025-07-14T11:44:00Z</dcterms:modified>
</cp:coreProperties>
</file>